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E6" w:rsidRPr="007E2553" w:rsidRDefault="005C7FE6" w:rsidP="00BC6686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7E2553">
        <w:rPr>
          <w:rFonts w:ascii="Times New Roman" w:hAnsi="Times New Roman"/>
          <w:sz w:val="24"/>
          <w:szCs w:val="24"/>
        </w:rPr>
        <w:t>Утверждено Приказом</w:t>
      </w:r>
    </w:p>
    <w:p w:rsidR="005C7FE6" w:rsidRPr="007E2553" w:rsidRDefault="005C7FE6" w:rsidP="00BC6686">
      <w:pPr>
        <w:pStyle w:val="ConsPlusNormal"/>
        <w:ind w:left="5812"/>
        <w:jc w:val="right"/>
      </w:pPr>
      <w:r w:rsidRPr="007E2553">
        <w:rPr>
          <w:rFonts w:eastAsia="Times New Roman"/>
        </w:rPr>
        <w:t>О</w:t>
      </w:r>
      <w:r w:rsidR="001D70E7" w:rsidRPr="007E2553">
        <w:rPr>
          <w:rFonts w:eastAsia="Times New Roman"/>
        </w:rPr>
        <w:t>бщества с ограниченной ответственностью</w:t>
      </w:r>
      <w:r w:rsidRPr="007E2553">
        <w:t>«</w:t>
      </w:r>
      <w:r w:rsidR="00BC6686" w:rsidRPr="007E2553">
        <w:t xml:space="preserve">Модус </w:t>
      </w:r>
      <w:r w:rsidRPr="007E2553">
        <w:t>»</w:t>
      </w:r>
    </w:p>
    <w:p w:rsidR="005C7FE6" w:rsidRPr="007E2553" w:rsidRDefault="005C7FE6" w:rsidP="00BC6686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EB4C86">
        <w:rPr>
          <w:rFonts w:ascii="Times New Roman" w:hAnsi="Times New Roman"/>
          <w:sz w:val="24"/>
          <w:szCs w:val="24"/>
        </w:rPr>
        <w:t>от «</w:t>
      </w:r>
      <w:r w:rsidR="00EB4C86" w:rsidRPr="00EB4C86">
        <w:rPr>
          <w:rFonts w:ascii="Times New Roman" w:hAnsi="Times New Roman"/>
          <w:sz w:val="24"/>
          <w:szCs w:val="24"/>
        </w:rPr>
        <w:t>30</w:t>
      </w:r>
      <w:r w:rsidRPr="00EB4C86">
        <w:rPr>
          <w:rFonts w:ascii="Times New Roman" w:hAnsi="Times New Roman"/>
          <w:sz w:val="24"/>
          <w:szCs w:val="24"/>
        </w:rPr>
        <w:t xml:space="preserve">» </w:t>
      </w:r>
      <w:r w:rsidR="006458BD" w:rsidRPr="00EB4C86">
        <w:rPr>
          <w:rFonts w:ascii="Times New Roman" w:hAnsi="Times New Roman"/>
          <w:sz w:val="24"/>
          <w:szCs w:val="24"/>
        </w:rPr>
        <w:t>декабря</w:t>
      </w:r>
      <w:r w:rsidRPr="00EB4C86">
        <w:rPr>
          <w:rFonts w:ascii="Times New Roman" w:hAnsi="Times New Roman"/>
          <w:sz w:val="24"/>
          <w:szCs w:val="24"/>
        </w:rPr>
        <w:t xml:space="preserve"> 20</w:t>
      </w:r>
      <w:r w:rsidR="00EB4C86" w:rsidRPr="00EB4C86">
        <w:rPr>
          <w:rFonts w:ascii="Times New Roman" w:hAnsi="Times New Roman"/>
          <w:sz w:val="24"/>
          <w:szCs w:val="24"/>
        </w:rPr>
        <w:t>22</w:t>
      </w:r>
      <w:r w:rsidR="00BC6686" w:rsidRPr="00EB4C86">
        <w:rPr>
          <w:rFonts w:ascii="Times New Roman" w:hAnsi="Times New Roman"/>
          <w:sz w:val="24"/>
          <w:szCs w:val="24"/>
        </w:rPr>
        <w:t xml:space="preserve"> №</w:t>
      </w:r>
      <w:r w:rsidR="00EB4C86" w:rsidRPr="00EB4C86">
        <w:rPr>
          <w:rFonts w:ascii="Times New Roman" w:hAnsi="Times New Roman"/>
          <w:sz w:val="24"/>
          <w:szCs w:val="24"/>
        </w:rPr>
        <w:t>57</w:t>
      </w:r>
    </w:p>
    <w:p w:rsidR="005C7FE6" w:rsidRPr="00163C77" w:rsidRDefault="005C7FE6" w:rsidP="0000392A">
      <w:pPr>
        <w:pStyle w:val="ConsPlusNormal"/>
        <w:ind w:firstLine="539"/>
        <w:jc w:val="both"/>
        <w:rPr>
          <w:b/>
        </w:rPr>
      </w:pPr>
    </w:p>
    <w:p w:rsidR="005C7FE6" w:rsidRPr="00163C77" w:rsidRDefault="005C7FE6" w:rsidP="005A195B">
      <w:pPr>
        <w:pStyle w:val="ConsPlusNormal"/>
        <w:jc w:val="center"/>
        <w:rPr>
          <w:b/>
        </w:rPr>
      </w:pPr>
      <w:r w:rsidRPr="00163C77">
        <w:rPr>
          <w:b/>
        </w:rPr>
        <w:t>Политика</w:t>
      </w:r>
    </w:p>
    <w:p w:rsidR="005C7FE6" w:rsidRPr="003C6D84" w:rsidRDefault="005C7FE6" w:rsidP="005A195B">
      <w:pPr>
        <w:pStyle w:val="ConsPlusNormal"/>
        <w:jc w:val="center"/>
        <w:rPr>
          <w:b/>
        </w:rPr>
      </w:pPr>
      <w:r w:rsidRPr="00163C77">
        <w:rPr>
          <w:b/>
        </w:rPr>
        <w:t>Общества с ограниченной ответственностью</w:t>
      </w:r>
      <w:r w:rsidRPr="003C6D84">
        <w:rPr>
          <w:b/>
        </w:rPr>
        <w:t>«</w:t>
      </w:r>
      <w:r w:rsidR="00BC6686">
        <w:rPr>
          <w:b/>
        </w:rPr>
        <w:t>Модус</w:t>
      </w:r>
      <w:r w:rsidRPr="003C6D84">
        <w:rPr>
          <w:b/>
        </w:rPr>
        <w:t>»</w:t>
      </w:r>
    </w:p>
    <w:p w:rsidR="005C7FE6" w:rsidRPr="003C6D84" w:rsidRDefault="005C7FE6" w:rsidP="005A195B">
      <w:pPr>
        <w:pStyle w:val="ConsPlusNormal"/>
        <w:jc w:val="center"/>
        <w:rPr>
          <w:b/>
        </w:rPr>
      </w:pPr>
      <w:r w:rsidRPr="003C6D84">
        <w:rPr>
          <w:b/>
        </w:rPr>
        <w:t>в отношении обработки персональных данных</w:t>
      </w:r>
    </w:p>
    <w:p w:rsidR="00054ECF" w:rsidRPr="003C6D84" w:rsidRDefault="00054ECF" w:rsidP="0000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FE6" w:rsidRPr="003C6D84" w:rsidRDefault="00B340AD" w:rsidP="00482485">
      <w:pPr>
        <w:pStyle w:val="ConsPlusNormal"/>
        <w:ind w:firstLine="709"/>
        <w:jc w:val="both"/>
        <w:rPr>
          <w:b/>
        </w:rPr>
      </w:pPr>
      <w:r w:rsidRPr="003C6D84">
        <w:rPr>
          <w:b/>
        </w:rPr>
        <w:t xml:space="preserve">1. </w:t>
      </w:r>
      <w:r w:rsidR="005C7FE6" w:rsidRPr="003C6D84">
        <w:rPr>
          <w:b/>
        </w:rPr>
        <w:t>Общие положения</w:t>
      </w:r>
    </w:p>
    <w:p w:rsidR="00482485" w:rsidRPr="003C6D84" w:rsidRDefault="00482485" w:rsidP="00482485">
      <w:pPr>
        <w:pStyle w:val="ConsPlusNormal"/>
        <w:ind w:firstLine="709"/>
        <w:jc w:val="both"/>
      </w:pPr>
    </w:p>
    <w:p w:rsidR="00B340AD" w:rsidRPr="00000A9E" w:rsidRDefault="0094371E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>Настоящая Политика Общества с огра</w:t>
      </w:r>
      <w:r w:rsidR="00BC6686" w:rsidRPr="00000A9E">
        <w:t>ниченной ответственностью «Модус</w:t>
      </w:r>
      <w:r w:rsidRPr="00000A9E">
        <w:t xml:space="preserve">» в отношении обработки персональных данных (далее – Политика) </w:t>
      </w:r>
      <w:r w:rsidR="00B340AD" w:rsidRPr="00000A9E">
        <w:t>разработана во исполнение требований п. 2 ч. 1 ст. 18.1 Федерального закона от 27.07.2006 № 152-ФЗ «О персональных данных»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340AD" w:rsidRPr="00000A9E" w:rsidRDefault="00B340AD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>Политика действует в отношении всех персональных данных, которые обрабатывает Общество с огра</w:t>
      </w:r>
      <w:r w:rsidR="00BC6686" w:rsidRPr="00000A9E">
        <w:t>ниченной ответственностью «Модус</w:t>
      </w:r>
      <w:r w:rsidRPr="00000A9E">
        <w:t>» (далее - Оп</w:t>
      </w:r>
      <w:r w:rsidR="00561A76" w:rsidRPr="00000A9E">
        <w:t>ератор, ООО «</w:t>
      </w:r>
      <w:r w:rsidR="00BC6686" w:rsidRPr="00000A9E">
        <w:t>Модус</w:t>
      </w:r>
      <w:r w:rsidR="00561A76" w:rsidRPr="00000A9E">
        <w:t>»)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AB7B38" w:rsidRPr="00000A9E" w:rsidRDefault="00AB7B38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 xml:space="preserve">Положения Политики распространяются на всех работников Оператора (включая работников по трудовым договорам и сотрудников, работающих по договорам подряда). Требования Политики также учитываются и предъявляются в отношении иных лиц при необходимости их участия в процессе обработки </w:t>
      </w:r>
      <w:proofErr w:type="spellStart"/>
      <w:r w:rsidRPr="00000A9E">
        <w:t>ПДн</w:t>
      </w:r>
      <w:proofErr w:type="spellEnd"/>
      <w:r w:rsidRPr="00000A9E">
        <w:t xml:space="preserve"> Оператором, а также в случаях передачи им в установленном порядке </w:t>
      </w:r>
      <w:proofErr w:type="spellStart"/>
      <w:r w:rsidRPr="00000A9E">
        <w:t>ПДн</w:t>
      </w:r>
      <w:proofErr w:type="spellEnd"/>
      <w:r w:rsidRPr="00000A9E">
        <w:t xml:space="preserve"> на основании соглашений, договоров, поручений на обработку.  </w:t>
      </w:r>
    </w:p>
    <w:p w:rsidR="00B340AD" w:rsidRPr="00000A9E" w:rsidRDefault="00B340AD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 xml:space="preserve">Политика утверждается приказом </w:t>
      </w:r>
      <w:r w:rsidR="00561A76" w:rsidRPr="00000A9E">
        <w:t>ООО «</w:t>
      </w:r>
      <w:r w:rsidR="00142262" w:rsidRPr="00000A9E">
        <w:t>Модус</w:t>
      </w:r>
      <w:r w:rsidR="00561A76" w:rsidRPr="00000A9E">
        <w:t>»</w:t>
      </w:r>
      <w:r w:rsidRPr="00000A9E">
        <w:t>.</w:t>
      </w:r>
    </w:p>
    <w:p w:rsidR="00B340AD" w:rsidRPr="00000A9E" w:rsidRDefault="00B340AD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>Политика действует бессрочно после утверждения и до ее замены новой версией.</w:t>
      </w:r>
    </w:p>
    <w:p w:rsidR="00496902" w:rsidRPr="00000A9E" w:rsidRDefault="00496902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>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496902" w:rsidRPr="00000A9E" w:rsidRDefault="00496902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 xml:space="preserve"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сайтах Оператора: </w:t>
      </w:r>
      <w:r w:rsidR="00A14CC2" w:rsidRPr="00000A9E">
        <w:rPr>
          <w:lang w:val="en-US"/>
        </w:rPr>
        <w:t>http</w:t>
      </w:r>
      <w:r w:rsidR="00A14CC2" w:rsidRPr="00000A9E">
        <w:t>://</w:t>
      </w:r>
      <w:r w:rsidR="00A14CC2" w:rsidRPr="00000A9E">
        <w:rPr>
          <w:lang w:val="en-US"/>
        </w:rPr>
        <w:t>modus</w:t>
      </w:r>
      <w:r w:rsidRPr="00000A9E">
        <w:t>33.ru</w:t>
      </w:r>
    </w:p>
    <w:p w:rsidR="004165C4" w:rsidRPr="00000A9E" w:rsidRDefault="00131494" w:rsidP="00482485">
      <w:pPr>
        <w:pStyle w:val="ConsPlusNormal"/>
        <w:numPr>
          <w:ilvl w:val="1"/>
          <w:numId w:val="2"/>
        </w:numPr>
        <w:ind w:left="0" w:firstLine="709"/>
        <w:jc w:val="both"/>
      </w:pPr>
      <w:r w:rsidRPr="00000A9E">
        <w:t>Во всех случаях, не урегулированных настоящей Политикой, необходимо руководствоваться действующим законодательством РФ.</w:t>
      </w:r>
    </w:p>
    <w:p w:rsidR="00131494" w:rsidRPr="00000A9E" w:rsidRDefault="00131494" w:rsidP="00482485">
      <w:pPr>
        <w:pStyle w:val="ConsPlusNormal"/>
        <w:ind w:firstLine="709"/>
        <w:jc w:val="both"/>
      </w:pPr>
    </w:p>
    <w:p w:rsidR="00B340AD" w:rsidRPr="00000A9E" w:rsidRDefault="00B340AD" w:rsidP="00482485">
      <w:pPr>
        <w:pStyle w:val="ConsPlusNormal"/>
        <w:numPr>
          <w:ilvl w:val="0"/>
          <w:numId w:val="2"/>
        </w:numPr>
        <w:ind w:left="0" w:firstLine="709"/>
        <w:jc w:val="both"/>
        <w:rPr>
          <w:b/>
        </w:rPr>
      </w:pPr>
      <w:r w:rsidRPr="00000A9E">
        <w:rPr>
          <w:b/>
        </w:rPr>
        <w:t>Основные понятия.</w:t>
      </w:r>
    </w:p>
    <w:p w:rsidR="00D43F20" w:rsidRPr="00000A9E" w:rsidRDefault="00D43F20" w:rsidP="0000392A">
      <w:pPr>
        <w:pStyle w:val="ConsPlusNormal"/>
        <w:ind w:left="660"/>
        <w:jc w:val="both"/>
      </w:pPr>
    </w:p>
    <w:tbl>
      <w:tblPr>
        <w:tblStyle w:val="a5"/>
        <w:tblW w:w="0" w:type="auto"/>
        <w:tblLook w:val="04A0"/>
      </w:tblPr>
      <w:tblGrid>
        <w:gridCol w:w="3227"/>
        <w:gridCol w:w="6804"/>
      </w:tblGrid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Персональные данные (</w:t>
            </w:r>
            <w:proofErr w:type="spellStart"/>
            <w:r w:rsidRPr="00000A9E">
              <w:rPr>
                <w:rFonts w:eastAsia="Times New Roman"/>
                <w:color w:val="1D2023"/>
              </w:rPr>
              <w:t>ПДн</w:t>
            </w:r>
            <w:proofErr w:type="spellEnd"/>
            <w:r w:rsidRPr="00000A9E">
              <w:rPr>
                <w:rFonts w:eastAsia="Times New Roman"/>
                <w:color w:val="1D2023"/>
              </w:rPr>
              <w:t>)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любая информация, относящаяся к прямо или  косвенно определенному или определяемому физическому лицу (субъекту персональных данных)</w:t>
            </w:r>
          </w:p>
        </w:tc>
      </w:tr>
      <w:tr w:rsidR="004165C4" w:rsidRPr="00000A9E" w:rsidTr="00FB0E37">
        <w:tc>
          <w:tcPr>
            <w:tcW w:w="3227" w:type="dxa"/>
          </w:tcPr>
          <w:p w:rsidR="004165C4" w:rsidRPr="00000A9E" w:rsidRDefault="004165C4" w:rsidP="0000392A">
            <w:pPr>
              <w:pStyle w:val="ConsPlusNormal"/>
              <w:jc w:val="both"/>
              <w:rPr>
                <w:rFonts w:eastAsia="Times New Roman"/>
                <w:color w:val="1D2023"/>
              </w:rPr>
            </w:pPr>
            <w:r w:rsidRPr="00000A9E">
              <w:rPr>
                <w:rFonts w:eastAsia="Times New Roman"/>
                <w:color w:val="1D2023"/>
              </w:rPr>
              <w:t>Субъект персональных данных</w:t>
            </w:r>
          </w:p>
        </w:tc>
        <w:tc>
          <w:tcPr>
            <w:tcW w:w="6804" w:type="dxa"/>
          </w:tcPr>
          <w:p w:rsidR="004165C4" w:rsidRPr="00000A9E" w:rsidRDefault="004165C4" w:rsidP="0000392A">
            <w:pPr>
              <w:pStyle w:val="ConsPlusNormal"/>
              <w:jc w:val="both"/>
              <w:rPr>
                <w:rFonts w:eastAsia="Times New Roman"/>
                <w:color w:val="1D2023"/>
              </w:rPr>
            </w:pPr>
            <w:r w:rsidRPr="00000A9E">
              <w:rPr>
                <w:rFonts w:eastAsia="Times New Roman"/>
                <w:color w:val="1D2023"/>
              </w:rPr>
              <w:t>Физическое лицо, которое прямо или косвенно определено или определяемо с помощью персональных данных.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Обработка персональных данных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t>Защита персональных данных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t>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lastRenderedPageBreak/>
              <w:t>Оператор персональных данных (оператор, ООО «</w:t>
            </w:r>
            <w:r w:rsidR="00FE54EE" w:rsidRPr="00000A9E">
              <w:rPr>
                <w:rFonts w:eastAsia="Times New Roman"/>
                <w:color w:val="1D2023"/>
              </w:rPr>
              <w:t>Модус</w:t>
            </w:r>
            <w:r w:rsidRPr="00000A9E">
              <w:rPr>
                <w:rFonts w:eastAsia="Times New Roman"/>
                <w:color w:val="1D2023"/>
              </w:rPr>
              <w:t>»)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юридическое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234B27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Общие категории персональных данных</w:t>
            </w:r>
          </w:p>
        </w:tc>
        <w:tc>
          <w:tcPr>
            <w:tcW w:w="6804" w:type="dxa"/>
          </w:tcPr>
          <w:p w:rsidR="00FB0E37" w:rsidRPr="00000A9E" w:rsidRDefault="000E14AE" w:rsidP="00234B27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фамилия, имя, отчество, год и место рождения, адресместа жительства, номер телефона и (</w:t>
            </w:r>
            <w:r w:rsidRPr="00000A9E">
              <w:t>или) сведения о других способах связи</w:t>
            </w:r>
            <w:r w:rsidRPr="00000A9E">
              <w:rPr>
                <w:rFonts w:eastAsia="Times New Roman"/>
                <w:color w:val="1D2023"/>
              </w:rPr>
              <w:t>, сведения о трудовой деятельности,</w:t>
            </w:r>
            <w:r w:rsidR="00234B27" w:rsidRPr="00000A9E">
              <w:rPr>
                <w:rFonts w:eastAsia="Times New Roman"/>
                <w:color w:val="1D2023"/>
              </w:rPr>
              <w:t xml:space="preserve"> включая</w:t>
            </w:r>
            <w:r w:rsidRPr="00000A9E">
              <w:rPr>
                <w:rFonts w:eastAsia="Times New Roman"/>
                <w:color w:val="1D2023"/>
              </w:rPr>
              <w:t xml:space="preserve"> предпринимательскую и иную деятельность, военную службу</w:t>
            </w:r>
            <w:r w:rsidR="00234B27" w:rsidRPr="00000A9E">
              <w:rPr>
                <w:rFonts w:eastAsia="Times New Roman"/>
                <w:color w:val="1D2023"/>
              </w:rPr>
              <w:t xml:space="preserve">, </w:t>
            </w:r>
            <w:r w:rsidR="00234B27" w:rsidRPr="00000A9E">
              <w:t>номер банковской карты</w:t>
            </w:r>
            <w:r w:rsidRPr="00000A9E">
              <w:rPr>
                <w:rFonts w:eastAsia="Times New Roman"/>
                <w:color w:val="1D2023"/>
              </w:rPr>
              <w:t xml:space="preserve"> и иные сведения, которые субъект персональных данных пожелал сообщить о себе и которые отвечают целям обработки персональных данных, указанным в пункте 4 настоящих Правил.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Биометрические персональные данные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данных;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Специальные категории персональных данных</w:t>
            </w:r>
          </w:p>
        </w:tc>
        <w:tc>
          <w:tcPr>
            <w:tcW w:w="6804" w:type="dxa"/>
          </w:tcPr>
          <w:p w:rsidR="00D43F20" w:rsidRPr="00000A9E" w:rsidRDefault="009C245C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с</w:t>
            </w:r>
            <w:r w:rsidR="00D43F20" w:rsidRPr="00000A9E">
              <w:rPr>
                <w:rFonts w:eastAsia="Times New Roman"/>
                <w:color w:val="1D2023"/>
              </w:rPr>
              <w:t>ведения, касающиеся расовой, национальной принадлежности, политических взглядов, религиозных или философских убеждений, состояния здоровья, интимной жизни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7E5C6E" w:rsidP="0000392A">
            <w:pPr>
              <w:pStyle w:val="ConsPlusNormal"/>
              <w:jc w:val="both"/>
              <w:rPr>
                <w:rFonts w:eastAsia="Times New Roman"/>
                <w:color w:val="1D2023"/>
              </w:rPr>
            </w:pPr>
            <w:r w:rsidRPr="00000A9E">
              <w:t>К</w:t>
            </w:r>
            <w:r w:rsidR="00D43F20" w:rsidRPr="00000A9E">
              <w:t>онфиденциальность персональных данных</w:t>
            </w:r>
          </w:p>
        </w:tc>
        <w:tc>
          <w:tcPr>
            <w:tcW w:w="6804" w:type="dxa"/>
          </w:tcPr>
          <w:p w:rsidR="00D43F20" w:rsidRPr="00000A9E" w:rsidRDefault="007E5C6E" w:rsidP="0000392A">
            <w:pPr>
              <w:pStyle w:val="ConsPlusNormal"/>
              <w:jc w:val="both"/>
            </w:pPr>
            <w:r w:rsidRPr="00000A9E">
              <w:t>Обязан</w:t>
            </w:r>
            <w:r w:rsidR="00AB7B38" w:rsidRPr="00000A9E">
              <w:t>н</w:t>
            </w:r>
            <w:r w:rsidRPr="00000A9E">
              <w:t>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      </w:r>
          </w:p>
        </w:tc>
      </w:tr>
      <w:tr w:rsidR="00D43F20" w:rsidRPr="00000A9E" w:rsidTr="00FB0E37">
        <w:tc>
          <w:tcPr>
            <w:tcW w:w="3227" w:type="dxa"/>
          </w:tcPr>
          <w:p w:rsidR="00D43F20" w:rsidRPr="00000A9E" w:rsidRDefault="00D43F20" w:rsidP="0000392A">
            <w:pPr>
              <w:pStyle w:val="ConsPlusNormal"/>
              <w:jc w:val="both"/>
              <w:rPr>
                <w:rFonts w:eastAsia="Times New Roman"/>
                <w:color w:val="1D2023"/>
              </w:rPr>
            </w:pPr>
            <w:r w:rsidRPr="00000A9E">
              <w:rPr>
                <w:rFonts w:eastAsia="Times New Roman"/>
                <w:color w:val="1D2023"/>
              </w:rPr>
              <w:t>Информационная система персональных данных (</w:t>
            </w:r>
            <w:proofErr w:type="spellStart"/>
            <w:r w:rsidRPr="00000A9E">
              <w:rPr>
                <w:rFonts w:eastAsia="Times New Roman"/>
                <w:color w:val="1D2023"/>
              </w:rPr>
              <w:t>ИСПДн</w:t>
            </w:r>
            <w:proofErr w:type="spellEnd"/>
            <w:r w:rsidRPr="00000A9E">
              <w:rPr>
                <w:rFonts w:eastAsia="Times New Roman"/>
                <w:color w:val="1D2023"/>
              </w:rPr>
              <w:t>)</w:t>
            </w:r>
          </w:p>
        </w:tc>
        <w:tc>
          <w:tcPr>
            <w:tcW w:w="6804" w:type="dxa"/>
          </w:tcPr>
          <w:p w:rsidR="00D43F20" w:rsidRPr="00000A9E" w:rsidRDefault="00D43F20" w:rsidP="0000392A">
            <w:pPr>
              <w:pStyle w:val="ConsPlusNormal"/>
              <w:jc w:val="both"/>
            </w:pPr>
            <w:r w:rsidRPr="00000A9E">
              <w:rPr>
                <w:rFonts w:eastAsia="Times New Roman"/>
                <w:color w:val="1D2023"/>
              </w:rP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</w:tbl>
    <w:p w:rsidR="00D43F20" w:rsidRPr="00000A9E" w:rsidRDefault="00D43F20" w:rsidP="0000392A">
      <w:pPr>
        <w:pStyle w:val="ConsPlusNormal"/>
        <w:jc w:val="both"/>
      </w:pPr>
    </w:p>
    <w:p w:rsidR="00621017" w:rsidRPr="00000A9E" w:rsidRDefault="00621017" w:rsidP="0000392A">
      <w:pPr>
        <w:pStyle w:val="ConsPlusNormal"/>
        <w:jc w:val="both"/>
      </w:pPr>
    </w:p>
    <w:p w:rsidR="00621017" w:rsidRPr="00000A9E" w:rsidRDefault="00621017" w:rsidP="0000392A">
      <w:pPr>
        <w:pStyle w:val="ConsPlusNormal"/>
        <w:jc w:val="both"/>
      </w:pPr>
    </w:p>
    <w:p w:rsidR="00B340AD" w:rsidRPr="00000A9E" w:rsidRDefault="00D43F20" w:rsidP="00482485">
      <w:pPr>
        <w:pStyle w:val="ConsPlusNormal"/>
        <w:numPr>
          <w:ilvl w:val="0"/>
          <w:numId w:val="2"/>
        </w:numPr>
        <w:ind w:left="0" w:firstLine="709"/>
        <w:jc w:val="both"/>
        <w:rPr>
          <w:b/>
        </w:rPr>
      </w:pPr>
      <w:r w:rsidRPr="00000A9E">
        <w:rPr>
          <w:b/>
        </w:rPr>
        <w:t>Основные права и обязанности оператора и субъекта(</w:t>
      </w:r>
      <w:proofErr w:type="spellStart"/>
      <w:r w:rsidRPr="00000A9E">
        <w:rPr>
          <w:b/>
        </w:rPr>
        <w:t>ов</w:t>
      </w:r>
      <w:proofErr w:type="spellEnd"/>
      <w:r w:rsidRPr="00000A9E">
        <w:rPr>
          <w:b/>
        </w:rPr>
        <w:t>) персональных данных.</w:t>
      </w:r>
    </w:p>
    <w:p w:rsidR="00934DE2" w:rsidRPr="00000A9E" w:rsidRDefault="00934DE2" w:rsidP="00482485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Оператор имеет право: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Получать от </w:t>
      </w:r>
      <w:r w:rsidR="00FE54EE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персональных данных достоверные информацию и/или документы, содержащие персональные данные.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если иное не предусмотрено законодательством.</w:t>
      </w:r>
    </w:p>
    <w:p w:rsidR="00CB259B" w:rsidRPr="00000A9E" w:rsidRDefault="00CB259B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360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закона.</w:t>
      </w:r>
    </w:p>
    <w:p w:rsidR="00CB259B" w:rsidRPr="00000A9E" w:rsidRDefault="00CB259B" w:rsidP="00482485">
      <w:pPr>
        <w:pStyle w:val="a7"/>
        <w:shd w:val="clear" w:color="auto" w:fill="FFFFFF"/>
        <w:tabs>
          <w:tab w:val="left" w:pos="360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4DE2" w:rsidRPr="00000A9E" w:rsidRDefault="00934DE2" w:rsidP="00482485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 обязан:</w:t>
      </w:r>
    </w:p>
    <w:p w:rsidR="00D156A4" w:rsidRPr="00000A9E" w:rsidRDefault="00D156A4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обработку персональных данных в порядке, установленном действующим законодательством РФ.</w:t>
      </w:r>
    </w:p>
    <w:p w:rsidR="00D156A4" w:rsidRPr="00000A9E" w:rsidRDefault="00D156A4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ПДн</w:t>
      </w:r>
      <w:proofErr w:type="spellEnd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ПДн</w:t>
      </w:r>
      <w:proofErr w:type="spellEnd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от иных неправомерных действий в отношении </w:t>
      </w:r>
      <w:proofErr w:type="spellStart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ПДн</w:t>
      </w:r>
      <w:proofErr w:type="spellEnd"/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Предоставлять </w:t>
      </w:r>
      <w:r w:rsidR="00FE54EE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убъекту персональных данных по его просьбе информацию, касающуюся обработки его персональных данных.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Отвечать на обращения и запросы </w:t>
      </w:r>
      <w:r w:rsidR="00FE54EE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убъектов персональных данных (их законных представителей) в соответствии с требованиями Федерального закона «О персональных данных».</w:t>
      </w:r>
    </w:p>
    <w:p w:rsidR="00AB7B38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Сообщать в уполномоченный орган по защите прав </w:t>
      </w:r>
      <w:r w:rsidR="00FE54EE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убъектов персональных данных по запросу этого органа необходимую информацию </w:t>
      </w:r>
      <w:r w:rsidR="00AB7B38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рабочих дней с даты получения такого запроса.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Публиковать или иным образом обеспечивать неограниченный доступ к настоящей Политике.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Федеральным законом «О персональных данных».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иные обязанности, предусмотренные Федеральным законом «О персональных данных».</w:t>
      </w:r>
    </w:p>
    <w:p w:rsidR="00934DE2" w:rsidRPr="00000A9E" w:rsidRDefault="00934DE2" w:rsidP="00482485">
      <w:pPr>
        <w:pStyle w:val="a7"/>
        <w:shd w:val="clear" w:color="auto" w:fill="FFFFFF"/>
        <w:tabs>
          <w:tab w:val="left" w:pos="426"/>
          <w:tab w:val="left" w:pos="1134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4DE2" w:rsidRPr="00000A9E" w:rsidRDefault="00934DE2" w:rsidP="00482485">
      <w:pPr>
        <w:pStyle w:val="a7"/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 персональных данных имеет право: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информацию, касающуюся обработки его персональных данных</w:t>
      </w: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содержащей: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факта обработки персональных данных Оператором;</w:t>
      </w:r>
    </w:p>
    <w:p w:rsidR="00D156A4" w:rsidRPr="00000A9E" w:rsidRDefault="00D156A4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основания обработки ПД;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цели и применяемые оператором способы обработки персональных данных;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 нахождения Оператора;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сроки обработки персональных данных, в том числе сроки их хранения;</w:t>
      </w:r>
    </w:p>
    <w:p w:rsidR="00934DE2" w:rsidRPr="00000A9E" w:rsidRDefault="00934DE2" w:rsidP="00482485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9E">
        <w:rPr>
          <w:rFonts w:ascii="Times New Roman" w:hAnsi="Times New Roman" w:cs="Times New Roman"/>
          <w:color w:val="000000" w:themeColor="text1"/>
          <w:sz w:val="24"/>
          <w:szCs w:val="24"/>
        </w:rPr>
        <w:t>иные сведения, предусмотренные действующим законодательством РФ.</w:t>
      </w:r>
    </w:p>
    <w:p w:rsidR="00934DE2" w:rsidRPr="00000A9E" w:rsidRDefault="00934DE2" w:rsidP="00482485">
      <w:pPr>
        <w:shd w:val="clear" w:color="auto" w:fill="FFFFFF"/>
        <w:tabs>
          <w:tab w:val="left" w:pos="0"/>
          <w:tab w:val="left" w:pos="1134"/>
          <w:tab w:val="left" w:pos="141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FE54EE" w:rsidRPr="00000A9E">
        <w:rPr>
          <w:rFonts w:ascii="Times New Roman" w:eastAsia="Times New Roman" w:hAnsi="Times New Roman"/>
          <w:color w:val="000000" w:themeColor="text1"/>
          <w:sz w:val="24"/>
          <w:szCs w:val="24"/>
        </w:rPr>
        <w:t>Сведения предоставляются с</w:t>
      </w:r>
      <w:r w:rsidRPr="00000A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CB259B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Отзывать согласие на обработку персональных данных</w:t>
      </w:r>
      <w:r w:rsidR="00B036C5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«О персональных данных».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данных.</w:t>
      </w:r>
    </w:p>
    <w:p w:rsidR="00482485" w:rsidRPr="00000A9E" w:rsidRDefault="00934DE2" w:rsidP="00670F32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709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осуществление иных прав, предусмотренных законодательством РФ.</w:t>
      </w:r>
    </w:p>
    <w:p w:rsidR="00934DE2" w:rsidRPr="00000A9E" w:rsidRDefault="00E90CC3" w:rsidP="00482485">
      <w:pPr>
        <w:pStyle w:val="a7"/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 персональных данных обязан</w:t>
      </w:r>
      <w:r w:rsidR="00934DE2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Оператору достоверные данные о себе.</w:t>
      </w:r>
    </w:p>
    <w:p w:rsidR="00934DE2" w:rsidRPr="00000A9E" w:rsidRDefault="00934DE2" w:rsidP="00482485">
      <w:pPr>
        <w:pStyle w:val="a7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Сообщать Оператору об уточнении (обновлении, изменении) своих персональных данных.</w:t>
      </w:r>
    </w:p>
    <w:p w:rsidR="00934DE2" w:rsidRPr="00000A9E" w:rsidRDefault="00934DE2" w:rsidP="00482485">
      <w:pPr>
        <w:pStyle w:val="a7"/>
        <w:numPr>
          <w:ilvl w:val="1"/>
          <w:numId w:val="2"/>
        </w:numPr>
        <w:shd w:val="clear" w:color="auto" w:fill="FFFFFF"/>
        <w:tabs>
          <w:tab w:val="left" w:pos="0"/>
          <w:tab w:val="left" w:pos="1134"/>
          <w:tab w:val="left" w:pos="1418"/>
        </w:tabs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Лица, передавшие Оператору недостоверные сведения </w:t>
      </w:r>
      <w:r w:rsidR="00FE54EE"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себе, либо сведения о другом с</w:t>
      </w:r>
      <w:r w:rsidRPr="0000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убъекте персональных данных без согласия последнего, несут ответственность в соответствии с законодательством РФ.</w:t>
      </w:r>
    </w:p>
    <w:p w:rsidR="00D43F20" w:rsidRPr="00000A9E" w:rsidRDefault="00D43F20" w:rsidP="00482485">
      <w:pPr>
        <w:pStyle w:val="ConsPlusNormal"/>
        <w:ind w:firstLine="709"/>
        <w:jc w:val="both"/>
      </w:pPr>
    </w:p>
    <w:p w:rsidR="00CF3333" w:rsidRPr="00000A9E" w:rsidRDefault="00482485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>4.</w:t>
      </w:r>
      <w:r w:rsidR="00635D01" w:rsidRPr="00000A9E">
        <w:rPr>
          <w:b/>
        </w:rPr>
        <w:t xml:space="preserve"> Цели сбора персональных данных</w:t>
      </w:r>
    </w:p>
    <w:p w:rsidR="0021374E" w:rsidRPr="00000A9E" w:rsidRDefault="009C5C5B" w:rsidP="00482485">
      <w:pPr>
        <w:pStyle w:val="ConsPlusNormal"/>
        <w:ind w:firstLine="709"/>
        <w:jc w:val="both"/>
      </w:pPr>
      <w:r w:rsidRPr="00000A9E">
        <w:t xml:space="preserve">Обработка персональных данных субъектов </w:t>
      </w:r>
      <w:proofErr w:type="spellStart"/>
      <w:r w:rsidRPr="00000A9E">
        <w:t>ПДн</w:t>
      </w:r>
      <w:proofErr w:type="spellEnd"/>
      <w:r w:rsidRPr="00000A9E">
        <w:t xml:space="preserve"> осуществляется </w:t>
      </w:r>
      <w:r w:rsidR="0021374E" w:rsidRPr="00000A9E">
        <w:t xml:space="preserve">Оператором </w:t>
      </w:r>
      <w:r w:rsidRPr="00000A9E">
        <w:t xml:space="preserve">в следующих целях:  </w:t>
      </w:r>
    </w:p>
    <w:p w:rsidR="00EF3FC2" w:rsidRPr="00000A9E" w:rsidRDefault="00BE13BA" w:rsidP="00482485">
      <w:pPr>
        <w:pStyle w:val="ConsPlusNormal"/>
        <w:ind w:firstLine="709"/>
        <w:jc w:val="both"/>
      </w:pPr>
      <w:r w:rsidRPr="00000A9E">
        <w:lastRenderedPageBreak/>
        <w:t>-</w:t>
      </w:r>
      <w:r w:rsidR="009C5C5B" w:rsidRPr="00000A9E">
        <w:t xml:space="preserve"> предоставления услуг связи, исполнения обязательных требований законодательства РФ в области связи и лицензионных условий, а также выполнение иных требований Законодательства Российской Федерации в области связи; </w:t>
      </w:r>
    </w:p>
    <w:p w:rsidR="00EF3FC2" w:rsidRPr="00000A9E" w:rsidRDefault="00BE13BA" w:rsidP="00482485">
      <w:pPr>
        <w:pStyle w:val="ConsPlusNormal"/>
        <w:ind w:firstLine="709"/>
        <w:jc w:val="both"/>
      </w:pPr>
      <w:r w:rsidRPr="00000A9E">
        <w:t>-</w:t>
      </w:r>
      <w:r w:rsidR="00EF3FC2" w:rsidRPr="00000A9E">
        <w:t xml:space="preserve"> предоставление услуг, неразрывно связанных с услугами связи; </w:t>
      </w:r>
    </w:p>
    <w:p w:rsidR="00806E95" w:rsidRPr="00000A9E" w:rsidRDefault="00806E95" w:rsidP="00482485">
      <w:pPr>
        <w:pStyle w:val="ConsPlusNormal"/>
        <w:ind w:firstLine="709"/>
        <w:jc w:val="both"/>
      </w:pPr>
      <w:r w:rsidRPr="00000A9E">
        <w:t xml:space="preserve">- предоставление дополнительных услуг; </w:t>
      </w:r>
    </w:p>
    <w:p w:rsidR="00EF3FC2" w:rsidRPr="00000A9E" w:rsidRDefault="00BE13BA" w:rsidP="00482485">
      <w:pPr>
        <w:pStyle w:val="ConsPlusNormal"/>
        <w:ind w:firstLine="709"/>
        <w:jc w:val="both"/>
      </w:pPr>
      <w:r w:rsidRPr="00000A9E">
        <w:t>-</w:t>
      </w:r>
      <w:r w:rsidR="009C5C5B" w:rsidRPr="00000A9E">
        <w:t xml:space="preserve"> обеспечение выполнения требований трудового законодательства Российской Федерации и иных нормативных правовых актов в области ре</w:t>
      </w:r>
      <w:r w:rsidR="00EF3FC2" w:rsidRPr="00000A9E">
        <w:t>гулирования трудовых отношений</w:t>
      </w:r>
      <w:r w:rsidR="009C5C5B" w:rsidRPr="00000A9E">
        <w:t xml:space="preserve">, обеспечения производственных процессов, а также личной безопасности работников; </w:t>
      </w:r>
    </w:p>
    <w:p w:rsidR="00DD49E4" w:rsidRPr="00000A9E" w:rsidRDefault="00DD49E4" w:rsidP="00482485">
      <w:pPr>
        <w:pStyle w:val="ConsPlusNormal"/>
        <w:ind w:firstLine="709"/>
        <w:jc w:val="both"/>
      </w:pPr>
      <w:r w:rsidRPr="00000A9E">
        <w:t>- исчисление и уплата налогов, сборов и взносов на обязательное социальное и пенсионное страхование, предусмотренных законодательством РФ;</w:t>
      </w:r>
    </w:p>
    <w:p w:rsidR="00DD49E4" w:rsidRPr="00000A9E" w:rsidRDefault="00DD49E4" w:rsidP="00482485">
      <w:pPr>
        <w:pStyle w:val="ConsPlusNormal"/>
        <w:ind w:firstLine="709"/>
        <w:jc w:val="both"/>
      </w:pPr>
      <w:r w:rsidRPr="00000A9E">
        <w:t>- ведение учета, контроля</w:t>
      </w:r>
      <w:r w:rsidR="00511987" w:rsidRPr="00000A9E">
        <w:t xml:space="preserve"> и отчетности в соответствии з</w:t>
      </w:r>
      <w:r w:rsidRPr="00000A9E">
        <w:t>аконодательством РФ;</w:t>
      </w:r>
    </w:p>
    <w:p w:rsidR="00806E95" w:rsidRPr="00000A9E" w:rsidRDefault="00806E95" w:rsidP="00482485">
      <w:pPr>
        <w:pStyle w:val="ConsPlusNormal"/>
        <w:ind w:firstLine="709"/>
        <w:jc w:val="both"/>
      </w:pPr>
      <w:r w:rsidRPr="00000A9E">
        <w:t>- обеспечение сохранности имущества ООО «</w:t>
      </w:r>
      <w:r w:rsidR="00FE54EE" w:rsidRPr="00000A9E">
        <w:t>Модус</w:t>
      </w:r>
      <w:r w:rsidRPr="00000A9E">
        <w:t>»;</w:t>
      </w:r>
    </w:p>
    <w:p w:rsidR="00806E95" w:rsidRPr="00000A9E" w:rsidRDefault="00806E95" w:rsidP="00482485">
      <w:pPr>
        <w:pStyle w:val="ConsPlusNormal"/>
        <w:ind w:firstLine="709"/>
        <w:jc w:val="both"/>
      </w:pPr>
      <w:r w:rsidRPr="00000A9E">
        <w:t xml:space="preserve">- заключение, изменение и прекращение гражданско-правовых договоров с физическими, юридическими лицами, </w:t>
      </w:r>
      <w:r w:rsidR="009C245C" w:rsidRPr="00000A9E">
        <w:t>и</w:t>
      </w:r>
      <w:r w:rsidRPr="00000A9E">
        <w:t>ндивидуальными предпринимателями и иными лицами в случаях, предусмотренных действующим законодательством РФ;</w:t>
      </w:r>
    </w:p>
    <w:p w:rsidR="00BE13BA" w:rsidRPr="00000A9E" w:rsidRDefault="00806E95" w:rsidP="00482485">
      <w:pPr>
        <w:pStyle w:val="ConsPlusNormal"/>
        <w:ind w:firstLine="709"/>
        <w:jc w:val="both"/>
      </w:pPr>
      <w:r w:rsidRPr="00000A9E">
        <w:t xml:space="preserve">- </w:t>
      </w:r>
      <w:r w:rsidR="00BE13BA" w:rsidRPr="00000A9E">
        <w:t>выпу</w:t>
      </w:r>
      <w:r w:rsidR="00FE54EE" w:rsidRPr="00000A9E">
        <w:t>ск доверенностей и иных уполномочивающих</w:t>
      </w:r>
      <w:r w:rsidR="00BE13BA" w:rsidRPr="00000A9E">
        <w:t xml:space="preserve"> документов;</w:t>
      </w:r>
      <w:r w:rsidR="00BE13BA" w:rsidRPr="00000A9E">
        <w:tab/>
      </w:r>
    </w:p>
    <w:p w:rsidR="009C5C5B" w:rsidRPr="00000A9E" w:rsidRDefault="00806E95" w:rsidP="00482485">
      <w:pPr>
        <w:pStyle w:val="ConsPlusNormal"/>
        <w:ind w:firstLine="709"/>
        <w:jc w:val="both"/>
      </w:pPr>
      <w:r w:rsidRPr="00000A9E">
        <w:t>-</w:t>
      </w:r>
      <w:r w:rsidR="009C5C5B" w:rsidRPr="00000A9E">
        <w:t xml:space="preserve"> выполнение иных требований, предусмотренных законодательством Российской Федерации, Уставоми организационно-распорядительными документами </w:t>
      </w:r>
      <w:r w:rsidRPr="00000A9E">
        <w:t>ООО «</w:t>
      </w:r>
      <w:r w:rsidR="00A97E2A" w:rsidRPr="00000A9E">
        <w:t>Модус</w:t>
      </w:r>
      <w:r w:rsidRPr="00000A9E">
        <w:t>»</w:t>
      </w:r>
      <w:r w:rsidR="009C5C5B" w:rsidRPr="00000A9E">
        <w:t>.</w:t>
      </w:r>
    </w:p>
    <w:p w:rsidR="0021374E" w:rsidRPr="00000A9E" w:rsidRDefault="0021374E" w:rsidP="00482485">
      <w:pPr>
        <w:pStyle w:val="ConsPlusNormal"/>
        <w:ind w:firstLine="709"/>
        <w:jc w:val="both"/>
      </w:pPr>
    </w:p>
    <w:p w:rsidR="00635D01" w:rsidRPr="00000A9E" w:rsidRDefault="00482485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 xml:space="preserve">5. </w:t>
      </w:r>
      <w:r w:rsidR="00635D01" w:rsidRPr="00000A9E">
        <w:rPr>
          <w:b/>
        </w:rPr>
        <w:t xml:space="preserve"> Правовые основания обработки персональных данных</w:t>
      </w:r>
    </w:p>
    <w:p w:rsidR="00482485" w:rsidRPr="00000A9E" w:rsidRDefault="00482485" w:rsidP="00482485">
      <w:pPr>
        <w:pStyle w:val="ConsPlusNormal"/>
        <w:ind w:firstLine="709"/>
        <w:jc w:val="both"/>
      </w:pPr>
    </w:p>
    <w:p w:rsidR="00E44E57" w:rsidRPr="00000A9E" w:rsidRDefault="00F4783E" w:rsidP="00482485">
      <w:pPr>
        <w:pStyle w:val="ConsPlusNormal"/>
        <w:ind w:firstLine="709"/>
        <w:jc w:val="both"/>
      </w:pPr>
      <w:r w:rsidRPr="00000A9E">
        <w:t>- Конституция Российской Федерации;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>- Гражданский кодекс;</w:t>
      </w:r>
    </w:p>
    <w:p w:rsidR="00E44E57" w:rsidRPr="00000A9E" w:rsidRDefault="00CF6317" w:rsidP="00482485">
      <w:pPr>
        <w:pStyle w:val="ConsPlusNormal"/>
        <w:ind w:firstLine="709"/>
        <w:jc w:val="both"/>
      </w:pPr>
      <w:r w:rsidRPr="00000A9E">
        <w:t xml:space="preserve"> - </w:t>
      </w:r>
      <w:r w:rsidR="00E44E57" w:rsidRPr="00000A9E">
        <w:t xml:space="preserve">Трудовой кодекс РФ, </w:t>
      </w:r>
    </w:p>
    <w:p w:rsidR="00E44E57" w:rsidRPr="00000A9E" w:rsidRDefault="00E44E57" w:rsidP="00482485">
      <w:pPr>
        <w:pStyle w:val="ConsPlusNormal"/>
        <w:ind w:firstLine="709"/>
        <w:jc w:val="both"/>
      </w:pPr>
      <w:r w:rsidRPr="00000A9E">
        <w:t>- Устав ООО «</w:t>
      </w:r>
      <w:r w:rsidR="00FE54EE" w:rsidRPr="00000A9E">
        <w:t>Модус</w:t>
      </w:r>
      <w:r w:rsidRPr="00000A9E">
        <w:t>»;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 xml:space="preserve">- </w:t>
      </w:r>
      <w:r w:rsidR="00E44E57" w:rsidRPr="00000A9E">
        <w:t>Налоговый кодекс РФ</w:t>
      </w:r>
      <w:r w:rsidRPr="00000A9E">
        <w:t>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 xml:space="preserve">- </w:t>
      </w:r>
      <w:r w:rsidR="00E44E57" w:rsidRPr="00000A9E">
        <w:t>Федеральный закон от 06.12.2011 N 402-ФЗ "О бухгалтерском учете"</w:t>
      </w:r>
      <w:r w:rsidRPr="00000A9E">
        <w:t>»</w:t>
      </w:r>
    </w:p>
    <w:p w:rsidR="00E44E57" w:rsidRPr="00000A9E" w:rsidRDefault="00CF6317" w:rsidP="00482485">
      <w:pPr>
        <w:pStyle w:val="ConsPlusNormal"/>
        <w:ind w:firstLine="709"/>
        <w:jc w:val="both"/>
      </w:pPr>
      <w:r w:rsidRPr="00000A9E">
        <w:t xml:space="preserve">- </w:t>
      </w:r>
      <w:r w:rsidR="00E44E57" w:rsidRPr="00000A9E">
        <w:t>Федеральный закон от 08.02.1998 N 14-ФЗ "Об обществах с ограниченной ответственностью"</w:t>
      </w:r>
      <w:r w:rsidRPr="00000A9E">
        <w:t>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>- Трудовые договоры;</w:t>
      </w:r>
    </w:p>
    <w:p w:rsidR="00E44E57" w:rsidRPr="00000A9E" w:rsidRDefault="00CF6317" w:rsidP="00482485">
      <w:pPr>
        <w:pStyle w:val="ConsPlusNormal"/>
        <w:ind w:firstLine="709"/>
        <w:jc w:val="both"/>
      </w:pPr>
      <w:r w:rsidRPr="00000A9E">
        <w:t xml:space="preserve">- Согласия субъектов на обработку </w:t>
      </w:r>
      <w:proofErr w:type="spellStart"/>
      <w:r w:rsidRPr="00000A9E">
        <w:t>ПДн</w:t>
      </w:r>
      <w:proofErr w:type="spellEnd"/>
      <w:r w:rsidRPr="00000A9E">
        <w:t>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>- Федеральный закон от 07.07.2003 N 126-ФЗ "О связи";</w:t>
      </w:r>
    </w:p>
    <w:p w:rsidR="00E44E57" w:rsidRPr="00000A9E" w:rsidRDefault="00E44E57" w:rsidP="00482485">
      <w:pPr>
        <w:pStyle w:val="ConsPlusNormal"/>
        <w:ind w:firstLine="709"/>
        <w:jc w:val="both"/>
      </w:pPr>
      <w:r w:rsidRPr="00000A9E">
        <w:t>- Постановление Правительства РФ от 31.12.2021 N 2607</w:t>
      </w:r>
      <w:r w:rsidR="00CF6317" w:rsidRPr="00000A9E">
        <w:t xml:space="preserve"> "Об утверждении Правил оказания </w:t>
      </w:r>
      <w:proofErr w:type="spellStart"/>
      <w:r w:rsidR="00CF6317" w:rsidRPr="00000A9E">
        <w:t>телематических</w:t>
      </w:r>
      <w:proofErr w:type="spellEnd"/>
      <w:r w:rsidR="00CF6317" w:rsidRPr="00000A9E">
        <w:t xml:space="preserve"> услуг связи";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 xml:space="preserve">- </w:t>
      </w:r>
      <w:r w:rsidR="00E44E57" w:rsidRPr="00000A9E">
        <w:t xml:space="preserve">Постановление Правительства РФ от 31.12.2021 N 2606 </w:t>
      </w:r>
      <w:r w:rsidRPr="00000A9E">
        <w:t>"Об утверждении Правил оказания услуг связи по передаче данных";</w:t>
      </w:r>
    </w:p>
    <w:p w:rsidR="00CF6317" w:rsidRPr="00000A9E" w:rsidRDefault="00CF6317" w:rsidP="00482485">
      <w:pPr>
        <w:pStyle w:val="ConsPlusNormal"/>
        <w:ind w:firstLine="709"/>
        <w:jc w:val="both"/>
      </w:pPr>
      <w:r w:rsidRPr="00000A9E">
        <w:t xml:space="preserve">- </w:t>
      </w:r>
      <w:r w:rsidR="00E44E57" w:rsidRPr="00000A9E">
        <w:t>Постановление Правительства РФ от 22.12.2006 N 785</w:t>
      </w:r>
      <w:r w:rsidRPr="00000A9E">
        <w:t xml:space="preserve"> "</w:t>
      </w:r>
      <w:r w:rsidR="00E44E57" w:rsidRPr="00000A9E">
        <w:t>Об утверждении Правил оказания услуг связи для целей телевизионного вещания и (или) радиовещания"</w:t>
      </w:r>
      <w:r w:rsidRPr="00000A9E">
        <w:t>;</w:t>
      </w:r>
    </w:p>
    <w:p w:rsidR="00BD5396" w:rsidRPr="00000A9E" w:rsidRDefault="00D21E9F" w:rsidP="00482485">
      <w:pPr>
        <w:pStyle w:val="ConsPlusNormal"/>
        <w:ind w:firstLine="709"/>
        <w:jc w:val="both"/>
      </w:pPr>
      <w:r w:rsidRPr="00000A9E">
        <w:t>Л</w:t>
      </w:r>
      <w:r w:rsidR="00BD5396" w:rsidRPr="00000A9E">
        <w:t xml:space="preserve">ицензии Федеральной службы по надзору в сфере связи, информационных технологий и массовых коммуникаций на предоставление: </w:t>
      </w:r>
    </w:p>
    <w:p w:rsidR="00BC2726" w:rsidRPr="00000A9E" w:rsidRDefault="00D21E9F" w:rsidP="00482485">
      <w:pPr>
        <w:pStyle w:val="ConsPlusNormal"/>
        <w:ind w:firstLine="709"/>
        <w:jc w:val="both"/>
      </w:pPr>
      <w:r w:rsidRPr="00000A9E">
        <w:t xml:space="preserve">- </w:t>
      </w:r>
      <w:proofErr w:type="spellStart"/>
      <w:r w:rsidRPr="00000A9E">
        <w:t>телематических</w:t>
      </w:r>
      <w:proofErr w:type="spellEnd"/>
      <w:r w:rsidRPr="00000A9E">
        <w:t xml:space="preserve"> услуг</w:t>
      </w:r>
      <w:r w:rsidR="00BD5396" w:rsidRPr="00000A9E">
        <w:t xml:space="preserve"> связи по лицензии регистрационный номер </w:t>
      </w:r>
      <w:r w:rsidR="00BC2726" w:rsidRPr="00000A9E">
        <w:rPr>
          <w:color w:val="000000"/>
          <w:shd w:val="clear" w:color="auto" w:fill="FFFFFF"/>
        </w:rPr>
        <w:t>Л030-00114-77/00061620</w:t>
      </w:r>
    </w:p>
    <w:p w:rsidR="00BC2726" w:rsidRPr="00000A9E" w:rsidRDefault="00D21E9F" w:rsidP="00482485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000A9E">
        <w:t xml:space="preserve">- </w:t>
      </w:r>
      <w:r w:rsidR="00BD5396" w:rsidRPr="00000A9E">
        <w:t xml:space="preserve">услуг связи по передаче данных, за исключением услуг связи по передаче данных для целей передачи голосовой информации, по лицензии регистрационный номер </w:t>
      </w:r>
      <w:r w:rsidR="00BC2726" w:rsidRPr="00000A9E">
        <w:rPr>
          <w:color w:val="000000"/>
          <w:shd w:val="clear" w:color="auto" w:fill="FFFFFF"/>
        </w:rPr>
        <w:t>Л030-00114-77/00061621</w:t>
      </w:r>
    </w:p>
    <w:p w:rsidR="00BC2726" w:rsidRPr="00000A9E" w:rsidRDefault="00BC2726" w:rsidP="00482485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000A9E">
        <w:rPr>
          <w:color w:val="000000"/>
          <w:shd w:val="clear" w:color="auto" w:fill="FFFFFF"/>
        </w:rPr>
        <w:t>- услуги связи по передаче данных для целей передачи голосовой информации </w:t>
      </w:r>
      <w:r w:rsidRPr="00000A9E">
        <w:t>по лицензии регистрационный номер</w:t>
      </w:r>
      <w:r w:rsidRPr="00000A9E">
        <w:rPr>
          <w:color w:val="000000"/>
          <w:shd w:val="clear" w:color="auto" w:fill="FFFFFF"/>
        </w:rPr>
        <w:t xml:space="preserve"> Л030-00114-77/00061623</w:t>
      </w:r>
    </w:p>
    <w:p w:rsidR="00BD5396" w:rsidRPr="00000A9E" w:rsidRDefault="00D21E9F" w:rsidP="00482485">
      <w:pPr>
        <w:pStyle w:val="ConsPlusNormal"/>
        <w:ind w:firstLine="709"/>
        <w:jc w:val="both"/>
      </w:pPr>
      <w:r w:rsidRPr="00000A9E">
        <w:t xml:space="preserve">- услуг связи по предоставлению каналов связи по лицензии регистрационный номер </w:t>
      </w:r>
      <w:r w:rsidR="00BC2726" w:rsidRPr="00000A9E">
        <w:rPr>
          <w:color w:val="000000"/>
          <w:shd w:val="clear" w:color="auto" w:fill="FFFFFF"/>
        </w:rPr>
        <w:t>Л030-00114-77/00553110</w:t>
      </w:r>
      <w:r w:rsidRPr="00000A9E">
        <w:t>;</w:t>
      </w:r>
    </w:p>
    <w:p w:rsidR="00BC2726" w:rsidRPr="00000A9E" w:rsidRDefault="00BC2726" w:rsidP="00482485">
      <w:pPr>
        <w:pStyle w:val="ConsPlusNormal"/>
        <w:ind w:firstLine="709"/>
        <w:jc w:val="both"/>
      </w:pPr>
      <w:r w:rsidRPr="00000A9E">
        <w:rPr>
          <w:color w:val="000000"/>
          <w:shd w:val="clear" w:color="auto" w:fill="FFFFFF"/>
        </w:rPr>
        <w:t>- услуги местной телефонной связи, за исключением услуг местной телефонной связи с использованием таксофонов и средств коллективного доступа </w:t>
      </w:r>
      <w:r w:rsidRPr="00000A9E">
        <w:t xml:space="preserve">по лицензии регистрационный номер </w:t>
      </w:r>
      <w:r w:rsidRPr="00000A9E">
        <w:rPr>
          <w:color w:val="000000"/>
          <w:shd w:val="clear" w:color="auto" w:fill="FFFFFF"/>
        </w:rPr>
        <w:t>Л030-00114-77/00061622</w:t>
      </w:r>
    </w:p>
    <w:p w:rsidR="00BD5396" w:rsidRPr="00000A9E" w:rsidRDefault="00BD5396" w:rsidP="00482485">
      <w:pPr>
        <w:pStyle w:val="ConsPlusNormal"/>
        <w:ind w:firstLine="709"/>
        <w:jc w:val="both"/>
      </w:pPr>
      <w:r w:rsidRPr="00000A9E">
        <w:t>- Закон РФ от 07.02.1992 N 2300-1"О защите прав потребителей";</w:t>
      </w:r>
    </w:p>
    <w:p w:rsidR="00E44E57" w:rsidRPr="00000A9E" w:rsidRDefault="00E44E57" w:rsidP="00482485">
      <w:pPr>
        <w:pStyle w:val="ConsPlusNormal"/>
        <w:ind w:firstLine="709"/>
        <w:jc w:val="both"/>
      </w:pPr>
      <w:r w:rsidRPr="00000A9E">
        <w:t>- Договоры об оказании услуг связи физическим лицам с Правилами оказания услуг связиООО «</w:t>
      </w:r>
      <w:r w:rsidR="001C220D" w:rsidRPr="00000A9E">
        <w:t>ООО</w:t>
      </w:r>
      <w:r w:rsidRPr="00000A9E">
        <w:t>» физическим лицам</w:t>
      </w:r>
      <w:r w:rsidR="00D21E9F" w:rsidRPr="00000A9E">
        <w:t xml:space="preserve">;  </w:t>
      </w:r>
    </w:p>
    <w:p w:rsidR="00E44E57" w:rsidRPr="00000A9E" w:rsidRDefault="00CF6317" w:rsidP="00482485">
      <w:pPr>
        <w:pStyle w:val="ConsPlusNormal"/>
        <w:ind w:firstLine="709"/>
        <w:jc w:val="both"/>
      </w:pPr>
      <w:r w:rsidRPr="00000A9E">
        <w:lastRenderedPageBreak/>
        <w:t xml:space="preserve">- </w:t>
      </w:r>
      <w:r w:rsidR="00E44E57" w:rsidRPr="00000A9E">
        <w:t>Договоры об оказании услуг связи юридическим лицам</w:t>
      </w:r>
      <w:r w:rsidR="00D21E9F" w:rsidRPr="00000A9E">
        <w:t>;</w:t>
      </w:r>
    </w:p>
    <w:p w:rsidR="00F4783E" w:rsidRPr="00000A9E" w:rsidRDefault="00654215" w:rsidP="00482485">
      <w:pPr>
        <w:pStyle w:val="ConsPlusNormal"/>
        <w:ind w:firstLine="709"/>
        <w:jc w:val="both"/>
      </w:pPr>
      <w:r w:rsidRPr="00000A9E">
        <w:t>- Договоры с контрагентами;</w:t>
      </w:r>
    </w:p>
    <w:p w:rsidR="00654215" w:rsidRPr="00000A9E" w:rsidRDefault="00654215" w:rsidP="00482485">
      <w:pPr>
        <w:pStyle w:val="ConsPlusNormal"/>
        <w:ind w:firstLine="709"/>
        <w:jc w:val="both"/>
        <w:rPr>
          <w:color w:val="000000"/>
        </w:rPr>
      </w:pPr>
      <w:r w:rsidRPr="00000A9E">
        <w:t xml:space="preserve">- </w:t>
      </w:r>
      <w:r w:rsidRPr="00000A9E">
        <w:rPr>
          <w:color w:val="000000"/>
        </w:rPr>
        <w:t>Положение об обработке персональных данных ООО «</w:t>
      </w:r>
      <w:r w:rsidR="00BC2726" w:rsidRPr="00000A9E">
        <w:rPr>
          <w:color w:val="000000"/>
        </w:rPr>
        <w:t>Модус</w:t>
      </w:r>
      <w:r w:rsidRPr="00000A9E">
        <w:rPr>
          <w:color w:val="000000"/>
        </w:rPr>
        <w:t>»;</w:t>
      </w:r>
    </w:p>
    <w:p w:rsidR="00654215" w:rsidRPr="00000A9E" w:rsidRDefault="00482485" w:rsidP="00482485">
      <w:pPr>
        <w:pStyle w:val="ConsPlusNormal"/>
        <w:ind w:firstLine="709"/>
        <w:jc w:val="both"/>
      </w:pPr>
      <w:r w:rsidRPr="00000A9E">
        <w:rPr>
          <w:color w:val="000000"/>
        </w:rPr>
        <w:t>-Л</w:t>
      </w:r>
      <w:r w:rsidR="00654215" w:rsidRPr="00000A9E">
        <w:rPr>
          <w:color w:val="000000"/>
        </w:rPr>
        <w:t xml:space="preserve">окальные акты, принятые Оператором в соответствии с законодательством </w:t>
      </w:r>
      <w:r w:rsidR="009C245C" w:rsidRPr="00000A9E">
        <w:rPr>
          <w:color w:val="000000"/>
        </w:rPr>
        <w:t xml:space="preserve">РФ </w:t>
      </w:r>
      <w:r w:rsidR="00654215" w:rsidRPr="00000A9E">
        <w:rPr>
          <w:color w:val="000000"/>
        </w:rPr>
        <w:t>о персональных данных</w:t>
      </w:r>
      <w:r w:rsidRPr="00000A9E">
        <w:rPr>
          <w:color w:val="000000"/>
        </w:rPr>
        <w:t>.</w:t>
      </w:r>
    </w:p>
    <w:p w:rsidR="009436E6" w:rsidRPr="00000A9E" w:rsidRDefault="009436E6" w:rsidP="00482485">
      <w:pPr>
        <w:pStyle w:val="ConsPlusNormal"/>
        <w:ind w:firstLine="709"/>
        <w:jc w:val="both"/>
        <w:rPr>
          <w:b/>
        </w:rPr>
      </w:pPr>
    </w:p>
    <w:p w:rsidR="00635D01" w:rsidRPr="00000A9E" w:rsidRDefault="00482485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>6.</w:t>
      </w:r>
      <w:r w:rsidR="00635D01" w:rsidRPr="00000A9E">
        <w:rPr>
          <w:b/>
        </w:rPr>
        <w:t xml:space="preserve"> Объем и категории обрабатываемых персональных данных, категории субъектов персональных данных</w:t>
      </w:r>
    </w:p>
    <w:p w:rsidR="00197C63" w:rsidRPr="00000A9E" w:rsidRDefault="00197C63" w:rsidP="00482485">
      <w:pPr>
        <w:pStyle w:val="ConsPlusNormal"/>
        <w:ind w:firstLine="709"/>
        <w:jc w:val="both"/>
      </w:pPr>
    </w:p>
    <w:p w:rsidR="000D6D1B" w:rsidRPr="00000A9E" w:rsidRDefault="00482485" w:rsidP="00482485">
      <w:pPr>
        <w:pStyle w:val="ConsPlusNormal"/>
        <w:ind w:firstLine="709"/>
        <w:jc w:val="both"/>
      </w:pPr>
      <w:r w:rsidRPr="00000A9E">
        <w:t>6</w:t>
      </w:r>
      <w:r w:rsidR="00C250BE" w:rsidRPr="00000A9E">
        <w:t xml:space="preserve">.1. </w:t>
      </w:r>
      <w:r w:rsidR="0000392A" w:rsidRPr="00000A9E">
        <w:t>ООО «</w:t>
      </w:r>
      <w:r w:rsidR="00BC2726" w:rsidRPr="00000A9E">
        <w:t>Модус</w:t>
      </w:r>
      <w:r w:rsidR="0000392A" w:rsidRPr="00000A9E">
        <w:t>»</w:t>
      </w:r>
      <w:r w:rsidR="00715222" w:rsidRPr="00000A9E">
        <w:t xml:space="preserve"> осуществляется обработка персональных данных следующих категорий субъектов персональных данных: </w:t>
      </w:r>
    </w:p>
    <w:p w:rsidR="004A7E3D" w:rsidRPr="00000A9E" w:rsidRDefault="000D6D1B" w:rsidP="00482485">
      <w:pPr>
        <w:pStyle w:val="ConsPlusNormal"/>
        <w:ind w:firstLine="709"/>
        <w:jc w:val="both"/>
      </w:pPr>
      <w:r w:rsidRPr="00000A9E">
        <w:t>-</w:t>
      </w:r>
      <w:r w:rsidR="00715222" w:rsidRPr="00000A9E">
        <w:t xml:space="preserve"> абоненты, заключившие договор с </w:t>
      </w:r>
      <w:r w:rsidRPr="00000A9E">
        <w:t xml:space="preserve">ООО </w:t>
      </w:r>
      <w:r w:rsidR="00BC2726" w:rsidRPr="00000A9E">
        <w:t xml:space="preserve">«Модус» </w:t>
      </w:r>
      <w:r w:rsidR="00715222" w:rsidRPr="00000A9E">
        <w:t>на оказание услуг связи, представители абонентов</w:t>
      </w:r>
      <w:r w:rsidR="004A7E3D" w:rsidRPr="00000A9E">
        <w:t>;</w:t>
      </w:r>
    </w:p>
    <w:p w:rsidR="000D6D1B" w:rsidRPr="00000A9E" w:rsidRDefault="004A7E3D" w:rsidP="00482485">
      <w:pPr>
        <w:pStyle w:val="ConsPlusNormal"/>
        <w:ind w:firstLine="709"/>
        <w:jc w:val="both"/>
      </w:pPr>
      <w:r w:rsidRPr="00000A9E">
        <w:t>-</w:t>
      </w:r>
      <w:r w:rsidR="00715222" w:rsidRPr="00000A9E">
        <w:t xml:space="preserve"> пользователи услуг связи, оказываемых </w:t>
      </w:r>
      <w:r w:rsidR="000D6D1B" w:rsidRPr="00000A9E">
        <w:t xml:space="preserve">ООО </w:t>
      </w:r>
      <w:r w:rsidR="00BC2726" w:rsidRPr="00000A9E">
        <w:t>«Модус»</w:t>
      </w:r>
    </w:p>
    <w:p w:rsidR="000D6D1B" w:rsidRPr="00000A9E" w:rsidRDefault="000D6D1B" w:rsidP="00482485">
      <w:pPr>
        <w:pStyle w:val="ConsPlusNormal"/>
        <w:ind w:firstLine="709"/>
        <w:jc w:val="both"/>
      </w:pPr>
      <w:r w:rsidRPr="00000A9E">
        <w:t>-работники</w:t>
      </w:r>
      <w:r w:rsidR="00BD5480" w:rsidRPr="00000A9E">
        <w:t xml:space="preserve"> ООО</w:t>
      </w:r>
      <w:r w:rsidR="00BC2726" w:rsidRPr="00000A9E">
        <w:t xml:space="preserve">«Модус» </w:t>
      </w:r>
      <w:r w:rsidR="000069A9" w:rsidRPr="00000A9E">
        <w:t xml:space="preserve">(физические лица, состоящие в трудовых отношениях с ООО </w:t>
      </w:r>
      <w:r w:rsidR="00BC2726" w:rsidRPr="00000A9E">
        <w:t>«Модус»)</w:t>
      </w:r>
    </w:p>
    <w:p w:rsidR="00D156A4" w:rsidRPr="00000A9E" w:rsidRDefault="00D156A4" w:rsidP="00482485">
      <w:pPr>
        <w:pStyle w:val="ConsPlusNormal"/>
        <w:ind w:firstLine="709"/>
        <w:jc w:val="both"/>
      </w:pPr>
      <w:r w:rsidRPr="00000A9E">
        <w:t xml:space="preserve">- работники, уволившиеся из ООО </w:t>
      </w:r>
      <w:r w:rsidR="00BC2726" w:rsidRPr="00000A9E">
        <w:t>«Модус»</w:t>
      </w:r>
    </w:p>
    <w:p w:rsidR="000D6D1B" w:rsidRPr="00000A9E" w:rsidRDefault="000D6D1B" w:rsidP="00482485">
      <w:pPr>
        <w:pStyle w:val="ConsPlusNormal"/>
        <w:ind w:firstLine="709"/>
        <w:jc w:val="both"/>
      </w:pPr>
      <w:r w:rsidRPr="00000A9E">
        <w:t>-</w:t>
      </w:r>
      <w:r w:rsidR="00715222" w:rsidRPr="00000A9E">
        <w:t xml:space="preserve"> родственники </w:t>
      </w:r>
      <w:r w:rsidRPr="00000A9E">
        <w:t>работников</w:t>
      </w:r>
      <w:r w:rsidR="00715222" w:rsidRPr="00000A9E">
        <w:t xml:space="preserve">, имеющих договорные отношения с </w:t>
      </w:r>
      <w:r w:rsidRPr="00000A9E">
        <w:t xml:space="preserve">ООО </w:t>
      </w:r>
      <w:r w:rsidR="00BC2726" w:rsidRPr="00000A9E">
        <w:t>«Модус»</w:t>
      </w:r>
      <w:r w:rsidR="00973661" w:rsidRPr="00000A9E">
        <w:t>;</w:t>
      </w:r>
    </w:p>
    <w:p w:rsidR="000D6D1B" w:rsidRPr="00000A9E" w:rsidRDefault="000D6D1B" w:rsidP="00482485">
      <w:pPr>
        <w:pStyle w:val="ConsPlusNormal"/>
        <w:ind w:firstLine="709"/>
        <w:jc w:val="both"/>
      </w:pPr>
      <w:r w:rsidRPr="00000A9E">
        <w:t>-</w:t>
      </w:r>
      <w:r w:rsidR="00234B27" w:rsidRPr="00000A9E">
        <w:t xml:space="preserve">лица, обработка персональных данных которых осуществляется в связи с исполнением гражданско-правовых договоров, заключаемых </w:t>
      </w:r>
      <w:r w:rsidR="00D156A4" w:rsidRPr="00000A9E">
        <w:t xml:space="preserve">ООО </w:t>
      </w:r>
      <w:r w:rsidR="00BC2726" w:rsidRPr="00000A9E">
        <w:t>«Модус»</w:t>
      </w:r>
      <w:r w:rsidR="00D156A4" w:rsidRPr="00000A9E">
        <w:t>;</w:t>
      </w:r>
    </w:p>
    <w:p w:rsidR="00D156A4" w:rsidRPr="00000A9E" w:rsidRDefault="00D156A4" w:rsidP="00482485">
      <w:pPr>
        <w:pStyle w:val="ConsPlusNormal"/>
        <w:ind w:firstLine="709"/>
        <w:jc w:val="both"/>
      </w:pPr>
      <w:r w:rsidRPr="00000A9E">
        <w:t xml:space="preserve">- физические лица, состоящие с ООО </w:t>
      </w:r>
      <w:r w:rsidR="00BC2726" w:rsidRPr="00000A9E">
        <w:t xml:space="preserve">«Модус» </w:t>
      </w:r>
      <w:r w:rsidRPr="00000A9E">
        <w:t>в</w:t>
      </w:r>
      <w:r w:rsidR="000069A9" w:rsidRPr="00000A9E">
        <w:t xml:space="preserve"> гражданско-правовых отношениях;</w:t>
      </w:r>
    </w:p>
    <w:p w:rsidR="00973661" w:rsidRPr="00000A9E" w:rsidRDefault="00973661" w:rsidP="00482485">
      <w:pPr>
        <w:pStyle w:val="ConsPlusNormal"/>
        <w:ind w:firstLine="709"/>
        <w:jc w:val="both"/>
      </w:pPr>
      <w:r w:rsidRPr="00000A9E">
        <w:t>- граждане, обратившиеся в соответствии с Федеральным законом от 2 мая 2006 г. N 59-ФЗ "О порядке рассмотрения обращений граждан Российской Федерации";</w:t>
      </w:r>
    </w:p>
    <w:p w:rsidR="00973661" w:rsidRPr="00000A9E" w:rsidRDefault="00973661" w:rsidP="00482485">
      <w:pPr>
        <w:pStyle w:val="ConsPlusNormal"/>
        <w:ind w:firstLine="709"/>
        <w:jc w:val="both"/>
      </w:pPr>
      <w:r w:rsidRPr="00000A9E">
        <w:t>- пользователи официального сайта ООО «Модус» в информационно-телекоммуникационной сети "Интернет";</w:t>
      </w:r>
    </w:p>
    <w:p w:rsidR="000069A9" w:rsidRPr="00000A9E" w:rsidRDefault="000069A9" w:rsidP="00482485">
      <w:pPr>
        <w:pStyle w:val="ConsPlusNormal"/>
        <w:ind w:firstLine="709"/>
        <w:jc w:val="both"/>
      </w:pPr>
      <w:r w:rsidRPr="00000A9E">
        <w:t xml:space="preserve">- иные лица, давшие ООО </w:t>
      </w:r>
      <w:r w:rsidR="00BC2726" w:rsidRPr="00000A9E">
        <w:t xml:space="preserve">«Модус» </w:t>
      </w:r>
      <w:r w:rsidRPr="00000A9E">
        <w:t xml:space="preserve">согласие на обработку своих </w:t>
      </w:r>
      <w:proofErr w:type="spellStart"/>
      <w:r w:rsidRPr="00000A9E">
        <w:t>ПДн</w:t>
      </w:r>
      <w:proofErr w:type="spellEnd"/>
      <w:r w:rsidRPr="00000A9E">
        <w:t xml:space="preserve">, а также лица, персональные данные которых ООО </w:t>
      </w:r>
      <w:r w:rsidR="00BC2726" w:rsidRPr="00000A9E">
        <w:t xml:space="preserve">«Модус» </w:t>
      </w:r>
      <w:r w:rsidRPr="00000A9E">
        <w:t>обрабатывает без согласия субъектов персональных данных в случаях, предусмотренных законодательством РФ.</w:t>
      </w:r>
    </w:p>
    <w:p w:rsidR="000069A9" w:rsidRPr="00000A9E" w:rsidRDefault="000069A9" w:rsidP="00482485">
      <w:pPr>
        <w:pStyle w:val="ConsPlusNormal"/>
        <w:ind w:firstLine="709"/>
        <w:jc w:val="both"/>
      </w:pPr>
    </w:p>
    <w:p w:rsidR="00D156A4" w:rsidRPr="00000A9E" w:rsidRDefault="00482485" w:rsidP="00482485">
      <w:pPr>
        <w:pStyle w:val="ConsPlusNormal"/>
        <w:ind w:firstLine="709"/>
        <w:jc w:val="both"/>
      </w:pPr>
      <w:r w:rsidRPr="00000A9E">
        <w:t xml:space="preserve">6.2. </w:t>
      </w:r>
      <w:r w:rsidR="00E60B9D" w:rsidRPr="00000A9E">
        <w:t>Персональные данные</w:t>
      </w:r>
      <w:r w:rsidR="00D156A4" w:rsidRPr="00000A9E">
        <w:t>, обрабатываемые Оператором:</w:t>
      </w:r>
    </w:p>
    <w:p w:rsidR="00E60B9D" w:rsidRPr="00000A9E" w:rsidRDefault="00E60B9D" w:rsidP="00482485">
      <w:pPr>
        <w:pStyle w:val="ConsPlusNormal"/>
        <w:ind w:firstLine="709"/>
        <w:jc w:val="both"/>
      </w:pPr>
      <w:r w:rsidRPr="00000A9E">
        <w:t>- данные, полученные при осуществлении трудовых отношений;</w:t>
      </w:r>
    </w:p>
    <w:p w:rsidR="00E60B9D" w:rsidRPr="00000A9E" w:rsidRDefault="00E60B9D" w:rsidP="00482485">
      <w:pPr>
        <w:pStyle w:val="ConsPlusNormal"/>
        <w:ind w:firstLine="709"/>
        <w:jc w:val="both"/>
      </w:pPr>
      <w:r w:rsidRPr="00000A9E">
        <w:t>- данные, полученные от лиц, принятых для прохождения практики;</w:t>
      </w:r>
    </w:p>
    <w:p w:rsidR="00E60B9D" w:rsidRPr="00000A9E" w:rsidRDefault="00E60B9D" w:rsidP="00482485">
      <w:pPr>
        <w:pStyle w:val="ConsPlusNormal"/>
        <w:ind w:firstLine="709"/>
        <w:jc w:val="both"/>
      </w:pPr>
      <w:r w:rsidRPr="00000A9E">
        <w:t>- данные, полученные в процессе оказания услуг связи;</w:t>
      </w:r>
    </w:p>
    <w:p w:rsidR="00E60B9D" w:rsidRPr="00000A9E" w:rsidRDefault="00E60B9D" w:rsidP="00482485">
      <w:pPr>
        <w:pStyle w:val="ConsPlusNormal"/>
        <w:ind w:firstLine="709"/>
        <w:jc w:val="both"/>
      </w:pPr>
      <w:r w:rsidRPr="00000A9E">
        <w:t>- данные, полученные при осуществлении гражданско-правовых отношений.</w:t>
      </w:r>
    </w:p>
    <w:p w:rsidR="00D156A4" w:rsidRPr="00000A9E" w:rsidRDefault="00D156A4" w:rsidP="00482485">
      <w:pPr>
        <w:pStyle w:val="ConsPlusNormal"/>
        <w:ind w:firstLine="709"/>
        <w:jc w:val="both"/>
      </w:pPr>
    </w:p>
    <w:p w:rsidR="00635D01" w:rsidRPr="00000A9E" w:rsidRDefault="00883B7E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 xml:space="preserve">7. </w:t>
      </w:r>
      <w:r w:rsidR="00635D01" w:rsidRPr="00000A9E">
        <w:rPr>
          <w:b/>
        </w:rPr>
        <w:t xml:space="preserve"> Порядок и условия обработки персональных данных</w:t>
      </w:r>
    </w:p>
    <w:p w:rsidR="0000392A" w:rsidRPr="00000A9E" w:rsidRDefault="0000392A" w:rsidP="00482485">
      <w:pPr>
        <w:pStyle w:val="ConsPlusNormal"/>
        <w:ind w:firstLine="709"/>
        <w:jc w:val="both"/>
        <w:rPr>
          <w:b/>
        </w:rPr>
      </w:pP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0392A" w:rsidRPr="00000A9E" w:rsidRDefault="0000392A" w:rsidP="00482485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непосредственно;</w:t>
      </w:r>
    </w:p>
    <w:p w:rsidR="0000392A" w:rsidRPr="00000A9E" w:rsidRDefault="0000392A" w:rsidP="00482485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.5. Оператор осуществляет как автоматизированную, так и неавтоматизированную обработку персональных данных.</w:t>
      </w:r>
    </w:p>
    <w:p w:rsidR="00000A9E" w:rsidRPr="00000A9E" w:rsidRDefault="00883B7E" w:rsidP="00000A9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="00000A9E" w:rsidRPr="00000A9E">
        <w:rPr>
          <w:rFonts w:ascii="Times New Roman" w:hAnsi="Times New Roman"/>
          <w:color w:val="000000"/>
          <w:sz w:val="24"/>
          <w:szCs w:val="24"/>
        </w:rPr>
        <w:t>К обработке персональных данных допускаются только работники ООО «Модус», назначенные приказом ООО «Модус» и в должностные обязанности которых входит обработка персональных данных.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.7. Обработка персональных данных осуществляется путем:</w:t>
      </w:r>
    </w:p>
    <w:p w:rsidR="0000392A" w:rsidRPr="00000A9E" w:rsidRDefault="0000392A" w:rsidP="00482485">
      <w:pPr>
        <w:numPr>
          <w:ilvl w:val="0"/>
          <w:numId w:val="7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00392A" w:rsidRPr="00000A9E" w:rsidRDefault="0000392A" w:rsidP="00482485">
      <w:pPr>
        <w:numPr>
          <w:ilvl w:val="0"/>
          <w:numId w:val="7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внесения персональных данных в журналы, реестры и информационные системы Оператора;</w:t>
      </w:r>
    </w:p>
    <w:p w:rsidR="0000392A" w:rsidRPr="00000A9E" w:rsidRDefault="0000392A" w:rsidP="00482485">
      <w:pPr>
        <w:numPr>
          <w:ilvl w:val="0"/>
          <w:numId w:val="7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использования иных способов обработки персональных данных.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определяет угрозы безопасности персональных данных при их обработке;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создает необходимые условия для работы с персональными данными;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организует учет документов, содержащих персональные данные;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организует работу с информационными системами, в которых обрабатываются персональные данные;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00392A" w:rsidRPr="00000A9E" w:rsidRDefault="00883B7E" w:rsidP="00883B7E">
      <w:pPr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организует обучение работников Оператора, осуществляющих обработку персональных данных.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00392A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.12. При сборе персональных данных, в том числе посредством информационно телекоммуникационной сети «Интернет»,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7B046E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 xml:space="preserve">7.13. 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Обработка биометрических категорий </w:t>
      </w:r>
      <w:proofErr w:type="spellStart"/>
      <w:r w:rsidR="007B046E" w:rsidRPr="00000A9E">
        <w:rPr>
          <w:rFonts w:ascii="Times New Roman" w:hAnsi="Times New Roman"/>
          <w:color w:val="000000"/>
          <w:sz w:val="24"/>
          <w:szCs w:val="24"/>
        </w:rPr>
        <w:t>ПДн</w:t>
      </w:r>
      <w:proofErr w:type="spellEnd"/>
      <w:r w:rsidR="007B046E" w:rsidRPr="00000A9E">
        <w:rPr>
          <w:rFonts w:ascii="Times New Roman" w:hAnsi="Times New Roman"/>
          <w:color w:val="000000"/>
          <w:sz w:val="24"/>
          <w:szCs w:val="24"/>
        </w:rPr>
        <w:t>, использующихся для установления личности субъе</w:t>
      </w:r>
      <w:r w:rsidRPr="00000A9E">
        <w:rPr>
          <w:rFonts w:ascii="Times New Roman" w:hAnsi="Times New Roman"/>
          <w:color w:val="000000"/>
          <w:sz w:val="24"/>
          <w:szCs w:val="24"/>
        </w:rPr>
        <w:t xml:space="preserve">кта </w:t>
      </w:r>
      <w:proofErr w:type="spellStart"/>
      <w:r w:rsidRPr="00000A9E">
        <w:rPr>
          <w:rFonts w:ascii="Times New Roman" w:hAnsi="Times New Roman"/>
          <w:color w:val="000000"/>
          <w:sz w:val="24"/>
          <w:szCs w:val="24"/>
        </w:rPr>
        <w:t>ПДн</w:t>
      </w:r>
      <w:proofErr w:type="spellEnd"/>
      <w:r w:rsidRPr="00000A9E">
        <w:rPr>
          <w:rFonts w:ascii="Times New Roman" w:hAnsi="Times New Roman"/>
          <w:color w:val="000000"/>
          <w:sz w:val="24"/>
          <w:szCs w:val="24"/>
        </w:rPr>
        <w:t xml:space="preserve">, в ООО </w:t>
      </w:r>
      <w:r w:rsidR="00A5795F" w:rsidRPr="00000A9E">
        <w:rPr>
          <w:rFonts w:ascii="Times New Roman" w:hAnsi="Times New Roman"/>
          <w:sz w:val="24"/>
          <w:szCs w:val="24"/>
        </w:rPr>
        <w:t>«Модус»</w:t>
      </w:r>
      <w:r w:rsidRPr="00000A9E">
        <w:rPr>
          <w:rFonts w:ascii="Times New Roman" w:hAnsi="Times New Roman"/>
          <w:color w:val="000000"/>
          <w:sz w:val="24"/>
          <w:szCs w:val="24"/>
        </w:rPr>
        <w:t>не ведется.В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 других случаях биометрические категории </w:t>
      </w:r>
      <w:proofErr w:type="spellStart"/>
      <w:r w:rsidR="007B046E" w:rsidRPr="00000A9E">
        <w:rPr>
          <w:rFonts w:ascii="Times New Roman" w:hAnsi="Times New Roman"/>
          <w:color w:val="000000"/>
          <w:sz w:val="24"/>
          <w:szCs w:val="24"/>
        </w:rPr>
        <w:t>ПДн</w:t>
      </w:r>
      <w:proofErr w:type="spellEnd"/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 обрабатываются в ООО «</w:t>
      </w:r>
      <w:r w:rsidR="00A5795F" w:rsidRPr="00000A9E">
        <w:rPr>
          <w:rFonts w:ascii="Times New Roman" w:hAnsi="Times New Roman"/>
          <w:color w:val="000000"/>
          <w:sz w:val="24"/>
          <w:szCs w:val="24"/>
        </w:rPr>
        <w:t>Модус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» только при наличии согласия в письменной форме субъекта </w:t>
      </w:r>
      <w:proofErr w:type="spellStart"/>
      <w:r w:rsidR="007B046E" w:rsidRPr="00000A9E">
        <w:rPr>
          <w:rFonts w:ascii="Times New Roman" w:hAnsi="Times New Roman"/>
          <w:color w:val="000000"/>
          <w:sz w:val="24"/>
          <w:szCs w:val="24"/>
        </w:rPr>
        <w:t>ПДн</w:t>
      </w:r>
      <w:proofErr w:type="spellEnd"/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, за исключением случаев, предусмотренных ч. 2 ст. 11 ФЗ «О персональных данных».  </w:t>
      </w:r>
    </w:p>
    <w:p w:rsidR="007B046E" w:rsidRPr="00000A9E" w:rsidRDefault="00883B7E" w:rsidP="004824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0A9E">
        <w:rPr>
          <w:rFonts w:ascii="Times New Roman" w:hAnsi="Times New Roman"/>
          <w:color w:val="000000"/>
          <w:sz w:val="24"/>
          <w:szCs w:val="24"/>
        </w:rPr>
        <w:t>7.14.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 xml:space="preserve"> Обработка в ООО «</w:t>
      </w:r>
      <w:r w:rsidR="00A5795F" w:rsidRPr="00000A9E">
        <w:rPr>
          <w:rFonts w:ascii="Times New Roman" w:hAnsi="Times New Roman"/>
          <w:color w:val="000000"/>
          <w:sz w:val="24"/>
          <w:szCs w:val="24"/>
        </w:rPr>
        <w:t>Модус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 xml:space="preserve">» специальных категорий </w:t>
      </w:r>
      <w:proofErr w:type="spellStart"/>
      <w:r w:rsidR="0000392A" w:rsidRPr="00000A9E">
        <w:rPr>
          <w:rFonts w:ascii="Times New Roman" w:hAnsi="Times New Roman"/>
          <w:color w:val="000000"/>
          <w:sz w:val="24"/>
          <w:szCs w:val="24"/>
        </w:rPr>
        <w:t>ПДн</w:t>
      </w:r>
      <w:proofErr w:type="spellEnd"/>
      <w:r w:rsidR="0000392A" w:rsidRPr="00000A9E">
        <w:rPr>
          <w:rFonts w:ascii="Times New Roman" w:hAnsi="Times New Roman"/>
          <w:color w:val="000000"/>
          <w:sz w:val="24"/>
          <w:szCs w:val="24"/>
        </w:rPr>
        <w:t>, касающихся расовой, национальной принадлежности, политических взглядов, религиозных или философских убеждений, интимной жизни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 не ведется</w:t>
      </w:r>
      <w:r w:rsidRPr="00000A9E">
        <w:rPr>
          <w:rFonts w:ascii="Times New Roman" w:hAnsi="Times New Roman"/>
          <w:color w:val="000000"/>
          <w:sz w:val="24"/>
          <w:szCs w:val="24"/>
        </w:rPr>
        <w:t>.О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 xml:space="preserve">бработка сведений о 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>состояни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>и здоровья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 xml:space="preserve"> допускается только в случаях</w:t>
      </w:r>
      <w:r w:rsidR="007B046E" w:rsidRPr="00000A9E">
        <w:rPr>
          <w:rFonts w:ascii="Times New Roman" w:hAnsi="Times New Roman"/>
          <w:color w:val="000000"/>
          <w:sz w:val="24"/>
          <w:szCs w:val="24"/>
        </w:rPr>
        <w:t>,</w:t>
      </w:r>
      <w:r w:rsidR="0000392A" w:rsidRPr="00000A9E">
        <w:rPr>
          <w:rFonts w:ascii="Times New Roman" w:hAnsi="Times New Roman"/>
          <w:color w:val="000000"/>
          <w:sz w:val="24"/>
          <w:szCs w:val="24"/>
        </w:rPr>
        <w:t xml:space="preserve"> предусмотренных ч. 2 ст. 10 ФЗ «О персональных данных».</w:t>
      </w:r>
    </w:p>
    <w:p w:rsidR="009C5C5B" w:rsidRPr="00000A9E" w:rsidRDefault="00883B7E" w:rsidP="00482485">
      <w:pPr>
        <w:pStyle w:val="ConsPlusNormal"/>
        <w:ind w:firstLine="709"/>
        <w:jc w:val="both"/>
      </w:pPr>
      <w:r w:rsidRPr="00000A9E">
        <w:t>7</w:t>
      </w:r>
      <w:r w:rsidR="009C5C5B" w:rsidRPr="00000A9E">
        <w:t>.</w:t>
      </w:r>
      <w:r w:rsidRPr="00000A9E">
        <w:t>15</w:t>
      </w:r>
      <w:r w:rsidR="009C5C5B" w:rsidRPr="00000A9E">
        <w:t xml:space="preserve">. Обработка </w:t>
      </w:r>
      <w:proofErr w:type="spellStart"/>
      <w:r w:rsidR="009C5C5B" w:rsidRPr="00000A9E">
        <w:t>ПДн</w:t>
      </w:r>
      <w:proofErr w:type="spellEnd"/>
      <w:r w:rsidR="009C5C5B" w:rsidRPr="00000A9E">
        <w:t xml:space="preserve"> в </w:t>
      </w:r>
      <w:r w:rsidRPr="00000A9E">
        <w:t>ООО «</w:t>
      </w:r>
      <w:r w:rsidR="00A5795F" w:rsidRPr="00000A9E">
        <w:t>Модус</w:t>
      </w:r>
      <w:r w:rsidRPr="00000A9E">
        <w:t>»</w:t>
      </w:r>
      <w:r w:rsidR="009C5C5B" w:rsidRPr="00000A9E">
        <w:t xml:space="preserve"> может осуществляться как с использованием, так и без использования средств автоматизации.  </w:t>
      </w:r>
    </w:p>
    <w:p w:rsidR="009C5C5B" w:rsidRPr="00000A9E" w:rsidRDefault="00883B7E" w:rsidP="00482485">
      <w:pPr>
        <w:pStyle w:val="ConsPlusNormal"/>
        <w:ind w:firstLine="709"/>
        <w:jc w:val="both"/>
      </w:pPr>
      <w:r w:rsidRPr="00000A9E">
        <w:t>7</w:t>
      </w:r>
      <w:r w:rsidR="009C5C5B" w:rsidRPr="00000A9E">
        <w:t>.</w:t>
      </w:r>
      <w:r w:rsidRPr="00000A9E">
        <w:t>16</w:t>
      </w:r>
      <w:r w:rsidR="009C5C5B" w:rsidRPr="00000A9E">
        <w:t xml:space="preserve">. При сохранении </w:t>
      </w:r>
      <w:proofErr w:type="spellStart"/>
      <w:r w:rsidR="009C5C5B" w:rsidRPr="00000A9E">
        <w:t>ПДн</w:t>
      </w:r>
      <w:proofErr w:type="spellEnd"/>
      <w:r w:rsidR="009C5C5B" w:rsidRPr="00000A9E">
        <w:t xml:space="preserve"> на материальных носителях не допускается сохранение на одном материальном носителе персональных данных, цели обработки которых заведомо не совместимы. Для обработки различных категорий </w:t>
      </w:r>
      <w:proofErr w:type="spellStart"/>
      <w:r w:rsidR="009C5C5B" w:rsidRPr="00000A9E">
        <w:t>ПДн</w:t>
      </w:r>
      <w:proofErr w:type="spellEnd"/>
      <w:r w:rsidR="009C5C5B" w:rsidRPr="00000A9E">
        <w:t xml:space="preserve">, осуществляемой без использования средств автоматизации, для каждой категории </w:t>
      </w:r>
      <w:proofErr w:type="spellStart"/>
      <w:r w:rsidR="009C5C5B" w:rsidRPr="00000A9E">
        <w:t>ПДн</w:t>
      </w:r>
      <w:proofErr w:type="spellEnd"/>
      <w:r w:rsidR="009C5C5B" w:rsidRPr="00000A9E">
        <w:t xml:space="preserve"> использ</w:t>
      </w:r>
      <w:r w:rsidR="00A54626" w:rsidRPr="00000A9E">
        <w:t>ует</w:t>
      </w:r>
      <w:r w:rsidR="009C5C5B" w:rsidRPr="00000A9E">
        <w:t>ся отдельный материальный носитель.</w:t>
      </w:r>
    </w:p>
    <w:p w:rsidR="009C5C5B" w:rsidRPr="00000A9E" w:rsidRDefault="009C5C5B" w:rsidP="00482485">
      <w:pPr>
        <w:pStyle w:val="ConsPlusNormal"/>
        <w:ind w:firstLine="709"/>
        <w:jc w:val="both"/>
        <w:rPr>
          <w:b/>
        </w:rPr>
      </w:pPr>
    </w:p>
    <w:p w:rsidR="00BC19CE" w:rsidRPr="00000A9E" w:rsidRDefault="00883B7E" w:rsidP="00482485">
      <w:pPr>
        <w:pStyle w:val="ConsPlusNormal"/>
        <w:ind w:firstLine="709"/>
        <w:jc w:val="both"/>
      </w:pPr>
      <w:r w:rsidRPr="00000A9E">
        <w:rPr>
          <w:b/>
        </w:rPr>
        <w:t xml:space="preserve">8. </w:t>
      </w:r>
      <w:r w:rsidR="00BC19CE" w:rsidRPr="00000A9E">
        <w:rPr>
          <w:b/>
        </w:rPr>
        <w:t>И</w:t>
      </w:r>
      <w:r w:rsidR="00635D01" w:rsidRPr="00000A9E">
        <w:rPr>
          <w:b/>
        </w:rPr>
        <w:t>нформаци</w:t>
      </w:r>
      <w:r w:rsidR="00BC19CE" w:rsidRPr="00000A9E">
        <w:rPr>
          <w:b/>
        </w:rPr>
        <w:t>я</w:t>
      </w:r>
      <w:r w:rsidR="00635D01" w:rsidRPr="00000A9E">
        <w:rPr>
          <w:b/>
        </w:rPr>
        <w:t xml:space="preserve"> о принятии мер, предусмотренныхч. 1 ст. 19 Федерального закона "О персональных данных".</w:t>
      </w:r>
    </w:p>
    <w:p w:rsidR="00883B7E" w:rsidRPr="00000A9E" w:rsidRDefault="00883B7E" w:rsidP="0048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19CE" w:rsidRPr="00000A9E" w:rsidRDefault="00701FAF" w:rsidP="0048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 xml:space="preserve">8.1. </w:t>
      </w:r>
      <w:r w:rsidR="00BC19CE" w:rsidRPr="00000A9E">
        <w:rPr>
          <w:rFonts w:ascii="Times New Roman" w:hAnsi="Times New Roman"/>
          <w:sz w:val="24"/>
          <w:szCs w:val="24"/>
        </w:rPr>
        <w:t xml:space="preserve">При обработке </w:t>
      </w:r>
      <w:proofErr w:type="spellStart"/>
      <w:r w:rsidR="00BC19CE" w:rsidRPr="00000A9E">
        <w:rPr>
          <w:rFonts w:ascii="Times New Roman" w:hAnsi="Times New Roman"/>
          <w:sz w:val="24"/>
          <w:szCs w:val="24"/>
        </w:rPr>
        <w:t>ПДн</w:t>
      </w:r>
      <w:proofErr w:type="spellEnd"/>
      <w:r w:rsidR="00BC19CE" w:rsidRPr="00000A9E">
        <w:rPr>
          <w:rFonts w:ascii="Times New Roman" w:hAnsi="Times New Roman"/>
          <w:sz w:val="24"/>
          <w:szCs w:val="24"/>
        </w:rPr>
        <w:t xml:space="preserve"> ООО «</w:t>
      </w:r>
      <w:r w:rsidR="008E5B48" w:rsidRPr="00000A9E">
        <w:rPr>
          <w:rFonts w:ascii="Times New Roman" w:hAnsi="Times New Roman"/>
          <w:sz w:val="24"/>
          <w:szCs w:val="24"/>
        </w:rPr>
        <w:t>Модус</w:t>
      </w:r>
      <w:r w:rsidR="00BC19CE" w:rsidRPr="00000A9E">
        <w:rPr>
          <w:rFonts w:ascii="Times New Roman" w:hAnsi="Times New Roman"/>
          <w:sz w:val="24"/>
          <w:szCs w:val="24"/>
        </w:rPr>
        <w:t xml:space="preserve">» принимает правовые, организационные и технические меры для защиты </w:t>
      </w:r>
      <w:proofErr w:type="spellStart"/>
      <w:r w:rsidR="00BC19CE" w:rsidRPr="00000A9E">
        <w:rPr>
          <w:rFonts w:ascii="Times New Roman" w:hAnsi="Times New Roman"/>
          <w:sz w:val="24"/>
          <w:szCs w:val="24"/>
        </w:rPr>
        <w:t>ПДн</w:t>
      </w:r>
      <w:proofErr w:type="spellEnd"/>
      <w:r w:rsidR="00BC19CE" w:rsidRPr="00000A9E">
        <w:rPr>
          <w:rFonts w:ascii="Times New Roman" w:hAnsi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BC19CE" w:rsidRPr="00000A9E">
        <w:rPr>
          <w:rFonts w:ascii="Times New Roman" w:hAnsi="Times New Roman"/>
          <w:sz w:val="24"/>
          <w:szCs w:val="24"/>
        </w:rPr>
        <w:t>ПДн</w:t>
      </w:r>
      <w:proofErr w:type="spellEnd"/>
      <w:r w:rsidR="00BC19CE" w:rsidRPr="00000A9E">
        <w:rPr>
          <w:rFonts w:ascii="Times New Roman" w:hAnsi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="00BC19CE" w:rsidRPr="00000A9E">
        <w:rPr>
          <w:rFonts w:ascii="Times New Roman" w:hAnsi="Times New Roman"/>
          <w:sz w:val="24"/>
          <w:szCs w:val="24"/>
        </w:rPr>
        <w:t>ПДн</w:t>
      </w:r>
      <w:proofErr w:type="spellEnd"/>
      <w:r w:rsidR="00BC19CE" w:rsidRPr="00000A9E">
        <w:rPr>
          <w:rFonts w:ascii="Times New Roman" w:hAnsi="Times New Roman"/>
          <w:sz w:val="24"/>
          <w:szCs w:val="24"/>
        </w:rPr>
        <w:t xml:space="preserve">. </w:t>
      </w:r>
    </w:p>
    <w:p w:rsidR="00BC19CE" w:rsidRPr="00000A9E" w:rsidRDefault="00701FAF" w:rsidP="00482485">
      <w:pPr>
        <w:pStyle w:val="ConsPlusNormal"/>
        <w:ind w:firstLine="709"/>
        <w:jc w:val="both"/>
      </w:pPr>
      <w:r w:rsidRPr="00000A9E">
        <w:t xml:space="preserve">8.2. </w:t>
      </w:r>
      <w:r w:rsidR="00BC19CE" w:rsidRPr="00000A9E">
        <w:t xml:space="preserve">Основными мерами защиты </w:t>
      </w:r>
      <w:proofErr w:type="spellStart"/>
      <w:r w:rsidR="00BC19CE" w:rsidRPr="00000A9E">
        <w:t>ПДн</w:t>
      </w:r>
      <w:proofErr w:type="spellEnd"/>
      <w:r w:rsidR="00BC19CE" w:rsidRPr="00000A9E">
        <w:t>, используемыми Оператором, являются: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Назначение лица, ответственного за обработку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, которое осуществляет организацию обработки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, обучение и инструктаж, внутренний контроль за соблюдением учреждением и его работниками требований к защите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>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Определение актуальных угроз безопасности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 при их обработке в ИСПД и разработка мер и мероприятий по защите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>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Разработка и внедрение Положения об обработке и защите персональных данных.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Установление правил доступа к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, обрабатываемым в ИСПД, а также обеспечение регистрации и учета всех действий, совершаемых с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 в ИСПД.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Применение прошедших в установленном порядке процедуру оценки соответствия средств защиты информации.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Сертифицированное антивирусное программное обеспечение с регулярно обновляемыми базами.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Соблюдение условий, обеспечивающих сохранность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 xml:space="preserve"> и </w:t>
      </w:r>
      <w:proofErr w:type="spellStart"/>
      <w:r w:rsidR="00BC19CE" w:rsidRPr="00000A9E">
        <w:t>исключающихнесанкционированный</w:t>
      </w:r>
      <w:proofErr w:type="spellEnd"/>
      <w:r w:rsidR="00BC19CE" w:rsidRPr="00000A9E">
        <w:t xml:space="preserve"> к ним доступ.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Обнаружение фактов несанкционированного доступа к персональным данным и принятие мер.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Восстановление </w:t>
      </w:r>
      <w:proofErr w:type="spellStart"/>
      <w:r w:rsidR="00BC19CE" w:rsidRPr="00000A9E">
        <w:t>ПД</w:t>
      </w:r>
      <w:r w:rsidR="00F720E2" w:rsidRPr="00000A9E">
        <w:t>н</w:t>
      </w:r>
      <w:proofErr w:type="spellEnd"/>
      <w:r w:rsidR="00BC19CE" w:rsidRPr="00000A9E">
        <w:t>, модифицированных или уничтоженных вследствиенесанкционированного доступа к ним.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BC19CE" w:rsidRPr="00000A9E" w:rsidRDefault="002E78F3" w:rsidP="00482485">
      <w:pPr>
        <w:pStyle w:val="ConsPlusNormal"/>
        <w:ind w:firstLine="709"/>
        <w:jc w:val="both"/>
      </w:pPr>
      <w:r w:rsidRPr="00000A9E">
        <w:t>-</w:t>
      </w:r>
      <w:r w:rsidR="00BC19CE" w:rsidRPr="00000A9E">
        <w:t xml:space="preserve"> Осуществление внутреннего контроля и аудита.</w:t>
      </w:r>
    </w:p>
    <w:p w:rsidR="005A1C81" w:rsidRPr="00000A9E" w:rsidRDefault="00701FAF" w:rsidP="00482485">
      <w:pPr>
        <w:pStyle w:val="ConsPlusNormal"/>
        <w:ind w:firstLine="709"/>
        <w:jc w:val="both"/>
      </w:pPr>
      <w:r w:rsidRPr="00000A9E">
        <w:t xml:space="preserve">8.3. </w:t>
      </w:r>
      <w:r w:rsidR="002E78F3" w:rsidRPr="00000A9E">
        <w:t xml:space="preserve">Обеспечение безопасности тайны связи и сведений об абонентах при обработке информации в системах и сетях связи осуществляется в соответствии с требованиями законодательства РФ о связи. </w:t>
      </w:r>
    </w:p>
    <w:p w:rsidR="005A1C81" w:rsidRPr="00000A9E" w:rsidRDefault="00701FAF" w:rsidP="00482485">
      <w:pPr>
        <w:pStyle w:val="ConsPlusNormal"/>
        <w:ind w:firstLine="709"/>
        <w:jc w:val="both"/>
      </w:pPr>
      <w:r w:rsidRPr="00000A9E">
        <w:t xml:space="preserve">8.4. </w:t>
      </w:r>
      <w:r w:rsidR="002E78F3" w:rsidRPr="00000A9E">
        <w:t xml:space="preserve">Обеспечение безопасности </w:t>
      </w:r>
      <w:proofErr w:type="spellStart"/>
      <w:r w:rsidR="002E78F3" w:rsidRPr="00000A9E">
        <w:t>ПДн</w:t>
      </w:r>
      <w:proofErr w:type="spellEnd"/>
      <w:r w:rsidR="002E78F3" w:rsidRPr="00000A9E">
        <w:t xml:space="preserve">, обрабатываемых в информационных системах при обеспечении оперативно-розыскных мероприятий, осуществляется в соответствии с законодательством РФ об оперативно-розыскной деятельности. </w:t>
      </w:r>
    </w:p>
    <w:p w:rsidR="002E78F3" w:rsidRPr="00000A9E" w:rsidRDefault="00701FAF" w:rsidP="00482485">
      <w:pPr>
        <w:pStyle w:val="ConsPlusNormal"/>
        <w:ind w:firstLine="709"/>
        <w:jc w:val="both"/>
      </w:pPr>
      <w:r w:rsidRPr="00000A9E">
        <w:t xml:space="preserve">8.5. </w:t>
      </w:r>
      <w:r w:rsidR="002E78F3" w:rsidRPr="00000A9E">
        <w:t xml:space="preserve">Уровни защищенности </w:t>
      </w:r>
      <w:proofErr w:type="spellStart"/>
      <w:r w:rsidR="002E78F3" w:rsidRPr="00000A9E">
        <w:t>ПДн</w:t>
      </w:r>
      <w:proofErr w:type="spellEnd"/>
      <w:r w:rsidR="002E78F3" w:rsidRPr="00000A9E">
        <w:t xml:space="preserve"> при их обработке в ИСПД ООО «</w:t>
      </w:r>
      <w:r w:rsidR="008E5B48" w:rsidRPr="00000A9E">
        <w:t>Модус</w:t>
      </w:r>
      <w:r w:rsidR="002E78F3" w:rsidRPr="00000A9E">
        <w:t xml:space="preserve">», требования к защите </w:t>
      </w:r>
      <w:proofErr w:type="spellStart"/>
      <w:r w:rsidR="002E78F3" w:rsidRPr="00000A9E">
        <w:t>ПДн</w:t>
      </w:r>
      <w:proofErr w:type="spellEnd"/>
      <w:r w:rsidR="002E78F3" w:rsidRPr="00000A9E">
        <w:t xml:space="preserve">, обеспечивающих уровни защищенности </w:t>
      </w:r>
      <w:proofErr w:type="spellStart"/>
      <w:r w:rsidR="002E78F3" w:rsidRPr="00000A9E">
        <w:t>ПДн</w:t>
      </w:r>
      <w:proofErr w:type="spellEnd"/>
      <w:r w:rsidR="002E78F3" w:rsidRPr="00000A9E">
        <w:t xml:space="preserve">, определяются в зависимости от актуальных угроз безопасности персональным данным с учетом возможного вреда субъекту </w:t>
      </w:r>
      <w:proofErr w:type="spellStart"/>
      <w:r w:rsidR="002E78F3" w:rsidRPr="00000A9E">
        <w:t>ПДн</w:t>
      </w:r>
      <w:proofErr w:type="spellEnd"/>
      <w:r w:rsidR="002E78F3" w:rsidRPr="00000A9E">
        <w:t xml:space="preserve">, объема и содержания обрабатываемых </w:t>
      </w:r>
      <w:proofErr w:type="spellStart"/>
      <w:r w:rsidR="002E78F3" w:rsidRPr="00000A9E">
        <w:t>ПДн</w:t>
      </w:r>
      <w:proofErr w:type="spellEnd"/>
      <w:r w:rsidR="002E78F3" w:rsidRPr="00000A9E">
        <w:t xml:space="preserve">, вида деятельности, при осуществлении которого обрабатываются </w:t>
      </w:r>
      <w:proofErr w:type="spellStart"/>
      <w:r w:rsidR="002E78F3" w:rsidRPr="00000A9E">
        <w:t>ПДн</w:t>
      </w:r>
      <w:proofErr w:type="spellEnd"/>
      <w:r w:rsidR="002E78F3" w:rsidRPr="00000A9E">
        <w:t xml:space="preserve"> в соответствии с требованиями Постановлений Правительства РФ, подзаконных нормативных правовых актов ФСТЭК, ФСБ и </w:t>
      </w:r>
      <w:proofErr w:type="spellStart"/>
      <w:r w:rsidR="002E78F3" w:rsidRPr="00000A9E">
        <w:t>Минкомсвязи</w:t>
      </w:r>
      <w:proofErr w:type="spellEnd"/>
      <w:r w:rsidR="002E78F3" w:rsidRPr="00000A9E">
        <w:t xml:space="preserve"> России, а также договорами между ООО «</w:t>
      </w:r>
      <w:r w:rsidR="008E5B48" w:rsidRPr="00000A9E">
        <w:t>Модус</w:t>
      </w:r>
      <w:r w:rsidR="002E78F3" w:rsidRPr="00000A9E">
        <w:t xml:space="preserve">», операторами </w:t>
      </w:r>
      <w:proofErr w:type="spellStart"/>
      <w:r w:rsidR="002E78F3" w:rsidRPr="00000A9E">
        <w:t>ПДн</w:t>
      </w:r>
      <w:proofErr w:type="spellEnd"/>
      <w:r w:rsidR="002E78F3" w:rsidRPr="00000A9E">
        <w:t xml:space="preserve"> и субъектами </w:t>
      </w:r>
      <w:proofErr w:type="spellStart"/>
      <w:r w:rsidR="002E78F3" w:rsidRPr="00000A9E">
        <w:t>ПДн</w:t>
      </w:r>
      <w:proofErr w:type="spellEnd"/>
      <w:r w:rsidR="002E78F3" w:rsidRPr="00000A9E">
        <w:t>.</w:t>
      </w:r>
    </w:p>
    <w:p w:rsidR="000D338F" w:rsidRPr="00000A9E" w:rsidRDefault="000D338F" w:rsidP="00482485">
      <w:pPr>
        <w:pStyle w:val="ConsPlusNormal"/>
        <w:ind w:firstLine="709"/>
        <w:jc w:val="both"/>
      </w:pPr>
    </w:p>
    <w:p w:rsidR="0003729C" w:rsidRPr="00000A9E" w:rsidRDefault="00163C77" w:rsidP="004824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000A9E">
        <w:rPr>
          <w:rFonts w:ascii="Times New Roman" w:hAnsi="Times New Roman" w:cs="Times New Roman"/>
        </w:rPr>
        <w:t>9.</w:t>
      </w:r>
      <w:r w:rsidR="0003729C" w:rsidRPr="00000A9E">
        <w:rPr>
          <w:rFonts w:ascii="Times New Roman" w:hAnsi="Times New Roman" w:cs="Times New Roman"/>
        </w:rPr>
        <w:t xml:space="preserve"> Конфиденциальность персональных данных</w:t>
      </w:r>
    </w:p>
    <w:p w:rsidR="00D80768" w:rsidRPr="00000A9E" w:rsidRDefault="00D80768" w:rsidP="00482485">
      <w:pPr>
        <w:pStyle w:val="ConsPlusNormal"/>
        <w:ind w:firstLine="709"/>
        <w:jc w:val="both"/>
      </w:pPr>
    </w:p>
    <w:p w:rsidR="00D80768" w:rsidRPr="00000A9E" w:rsidRDefault="00163C77" w:rsidP="00482485">
      <w:pPr>
        <w:pStyle w:val="ConsPlusNormal"/>
        <w:ind w:firstLine="709"/>
        <w:jc w:val="both"/>
      </w:pPr>
      <w:r w:rsidRPr="00000A9E">
        <w:t xml:space="preserve">9.1. </w:t>
      </w:r>
      <w:r w:rsidR="00D80768" w:rsidRPr="00000A9E">
        <w:t>Персональные данные являются информацией ограниченного доступа (конфиденциального характера) в соответствии с законодательством РФ.</w:t>
      </w:r>
    </w:p>
    <w:p w:rsidR="00D80768" w:rsidRPr="00000A9E" w:rsidRDefault="00163C77" w:rsidP="00482485">
      <w:pPr>
        <w:pStyle w:val="ConsPlusNormal"/>
        <w:ind w:firstLine="709"/>
        <w:jc w:val="both"/>
      </w:pPr>
      <w:r w:rsidRPr="00000A9E">
        <w:t xml:space="preserve">9.2. </w:t>
      </w:r>
      <w:r w:rsidR="00D80768" w:rsidRPr="00000A9E">
        <w:t xml:space="preserve"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r w:rsidR="00D80768" w:rsidRPr="00000A9E">
        <w:lastRenderedPageBreak/>
        <w:t>персональных данных, если иное не предусмотрено федеральным законом.</w:t>
      </w:r>
    </w:p>
    <w:p w:rsidR="00D80768" w:rsidRPr="00000A9E" w:rsidRDefault="00163C77" w:rsidP="00482485">
      <w:pPr>
        <w:pStyle w:val="ConsPlusNormal"/>
        <w:ind w:firstLine="709"/>
        <w:jc w:val="both"/>
      </w:pPr>
      <w:r w:rsidRPr="00000A9E">
        <w:t xml:space="preserve">9.3. </w:t>
      </w:r>
      <w:proofErr w:type="spellStart"/>
      <w:r w:rsidR="00D80768" w:rsidRPr="00000A9E">
        <w:t>ПДн</w:t>
      </w:r>
      <w:proofErr w:type="spellEnd"/>
      <w:r w:rsidR="00D80768" w:rsidRPr="00000A9E">
        <w:t xml:space="preserve"> могут обрабатываться самостоятельно или в составе другой информации конфиденциального характера, порядок обработки которой устанавливается отраслевыми федеральными законами, в частности, о коммерческой тайне (коммерческая тайна), о связи (сведения об абоненте и тайна связи), о банках (банковская тайна), об архивном деле и другими (далее – отраслевое законодательство). </w:t>
      </w:r>
    </w:p>
    <w:p w:rsidR="00D80768" w:rsidRPr="00000A9E" w:rsidRDefault="00163C77" w:rsidP="00482485">
      <w:pPr>
        <w:pStyle w:val="ConsPlusNormal"/>
        <w:ind w:firstLine="709"/>
        <w:jc w:val="both"/>
      </w:pPr>
      <w:r w:rsidRPr="00000A9E">
        <w:t xml:space="preserve">9.4. </w:t>
      </w:r>
      <w:r w:rsidR="00D80768" w:rsidRPr="00000A9E">
        <w:t xml:space="preserve">Порядок обработки </w:t>
      </w:r>
      <w:proofErr w:type="spellStart"/>
      <w:r w:rsidR="00D80768" w:rsidRPr="00000A9E">
        <w:t>ПДн</w:t>
      </w:r>
      <w:proofErr w:type="spellEnd"/>
      <w:r w:rsidR="00D80768" w:rsidRPr="00000A9E">
        <w:t xml:space="preserve"> в ООО «</w:t>
      </w:r>
      <w:r w:rsidR="00354284" w:rsidRPr="00000A9E">
        <w:t>Модус</w:t>
      </w:r>
      <w:r w:rsidR="00D80768" w:rsidRPr="00000A9E">
        <w:t xml:space="preserve">» регулируется настоящей Политикой в соответствии с требованиями действующего законодательства РФ в области </w:t>
      </w:r>
      <w:proofErr w:type="spellStart"/>
      <w:r w:rsidR="00D80768" w:rsidRPr="00000A9E">
        <w:t>ПДн</w:t>
      </w:r>
      <w:proofErr w:type="spellEnd"/>
      <w:r w:rsidR="00D80768" w:rsidRPr="00000A9E">
        <w:t xml:space="preserve"> и отраслевого законодательства РФ, если в нем установлен порядок обработки информации конфиденциального характера.</w:t>
      </w:r>
    </w:p>
    <w:p w:rsidR="00D80768" w:rsidRPr="00000A9E" w:rsidRDefault="00163C77" w:rsidP="00482485">
      <w:pPr>
        <w:pStyle w:val="ConsPlusNormal"/>
        <w:ind w:firstLine="709"/>
        <w:jc w:val="both"/>
      </w:pPr>
      <w:r w:rsidRPr="00000A9E">
        <w:t xml:space="preserve">9.5. </w:t>
      </w:r>
      <w:r w:rsidR="00D80768" w:rsidRPr="00000A9E">
        <w:t>Работники ООО «</w:t>
      </w:r>
      <w:r w:rsidR="00354284" w:rsidRPr="00000A9E">
        <w:t>Модус</w:t>
      </w:r>
      <w:r w:rsidR="00D80768" w:rsidRPr="00000A9E">
        <w:t xml:space="preserve">», получившие доступ к обрабатываемым </w:t>
      </w:r>
      <w:proofErr w:type="spellStart"/>
      <w:r w:rsidR="00D80768" w:rsidRPr="00000A9E">
        <w:t>ПДн</w:t>
      </w:r>
      <w:proofErr w:type="spellEnd"/>
      <w:r w:rsidR="00D80768" w:rsidRPr="00000A9E">
        <w:t xml:space="preserve">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РФ в области обработки </w:t>
      </w:r>
      <w:proofErr w:type="spellStart"/>
      <w:r w:rsidR="00D80768" w:rsidRPr="00000A9E">
        <w:t>ПДн</w:t>
      </w:r>
      <w:proofErr w:type="spellEnd"/>
    </w:p>
    <w:p w:rsidR="0003729C" w:rsidRPr="00000A9E" w:rsidRDefault="0003729C" w:rsidP="00482485">
      <w:pPr>
        <w:pStyle w:val="ConsPlusNormal"/>
        <w:ind w:firstLine="709"/>
        <w:jc w:val="both"/>
      </w:pPr>
    </w:p>
    <w:p w:rsidR="00715222" w:rsidRPr="00000A9E" w:rsidRDefault="00163C77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 xml:space="preserve">10. </w:t>
      </w:r>
      <w:r w:rsidR="00D80768" w:rsidRPr="00000A9E">
        <w:rPr>
          <w:b/>
        </w:rPr>
        <w:t>С</w:t>
      </w:r>
      <w:r w:rsidR="00635D01" w:rsidRPr="00000A9E">
        <w:rPr>
          <w:b/>
        </w:rPr>
        <w:t>роки хранения персональных данных</w:t>
      </w:r>
    </w:p>
    <w:p w:rsidR="00E2729C" w:rsidRPr="00000A9E" w:rsidRDefault="00E2729C" w:rsidP="00482485">
      <w:pPr>
        <w:pStyle w:val="ConsPlusNormal"/>
        <w:ind w:firstLine="709"/>
        <w:jc w:val="both"/>
      </w:pPr>
    </w:p>
    <w:p w:rsidR="00AC4A17" w:rsidRPr="00000A9E" w:rsidRDefault="00163C77" w:rsidP="00482485">
      <w:pPr>
        <w:pStyle w:val="ConsPlusNormal"/>
        <w:ind w:firstLine="709"/>
        <w:jc w:val="both"/>
      </w:pPr>
      <w:r w:rsidRPr="00000A9E">
        <w:t>10</w:t>
      </w:r>
      <w:r w:rsidR="00AC4A17" w:rsidRPr="00000A9E">
        <w:t xml:space="preserve">.1. Порядок хранения </w:t>
      </w:r>
      <w:proofErr w:type="spellStart"/>
      <w:r w:rsidR="00AC4A17" w:rsidRPr="00000A9E">
        <w:t>ПДн</w:t>
      </w:r>
      <w:proofErr w:type="spellEnd"/>
      <w:r w:rsidR="00AC4A17" w:rsidRPr="00000A9E">
        <w:t xml:space="preserve">, обрабатываемых в </w:t>
      </w:r>
      <w:r w:rsidR="00C86321" w:rsidRPr="00000A9E">
        <w:t>ООО «</w:t>
      </w:r>
      <w:r w:rsidR="00354284" w:rsidRPr="00000A9E">
        <w:t>Модус</w:t>
      </w:r>
      <w:r w:rsidR="00C86321" w:rsidRPr="00000A9E">
        <w:t>»</w:t>
      </w:r>
      <w:r w:rsidR="00AC4A17" w:rsidRPr="00000A9E">
        <w:t xml:space="preserve">, определяется организационно-распорядительными документами </w:t>
      </w:r>
      <w:r w:rsidR="00C86321" w:rsidRPr="00000A9E">
        <w:t>Общества</w:t>
      </w:r>
      <w:r w:rsidR="00AC4A17" w:rsidRPr="00000A9E">
        <w:t xml:space="preserve"> в соответствии с положениями ФЗ РФ «О персональных данных». </w:t>
      </w:r>
    </w:p>
    <w:p w:rsidR="00AC4A17" w:rsidRPr="00000A9E" w:rsidRDefault="00163C77" w:rsidP="00482485">
      <w:pPr>
        <w:pStyle w:val="ConsPlusNormal"/>
        <w:ind w:firstLine="709"/>
        <w:jc w:val="both"/>
      </w:pPr>
      <w:r w:rsidRPr="00000A9E">
        <w:t>10</w:t>
      </w:r>
      <w:r w:rsidR="00AC4A17" w:rsidRPr="00000A9E">
        <w:t xml:space="preserve">.2. </w:t>
      </w:r>
      <w:r w:rsidR="002628DD" w:rsidRPr="00000A9E">
        <w:t xml:space="preserve">Сроки обработки (хранения) </w:t>
      </w:r>
      <w:proofErr w:type="spellStart"/>
      <w:r w:rsidR="002628DD" w:rsidRPr="00000A9E">
        <w:t>ПДн</w:t>
      </w:r>
      <w:proofErr w:type="spellEnd"/>
      <w:r w:rsidR="002628DD" w:rsidRPr="00000A9E">
        <w:t xml:space="preserve"> определяются в соответствии со сроком действия договора с субъектом </w:t>
      </w:r>
      <w:proofErr w:type="spellStart"/>
      <w:r w:rsidR="002628DD" w:rsidRPr="00000A9E">
        <w:t>ПДн</w:t>
      </w:r>
      <w:proofErr w:type="spellEnd"/>
      <w:r w:rsidR="002628DD" w:rsidRPr="00000A9E">
        <w:t xml:space="preserve">, Приказом Федерального архивного агентства от 20.12.2019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сроками исковой давности, а также иными сроками, установленными законодательством РФ и организационно-распорядительными документами ООО </w:t>
      </w:r>
      <w:r w:rsidR="00C86321" w:rsidRPr="00000A9E">
        <w:t>«</w:t>
      </w:r>
      <w:r w:rsidR="00354284" w:rsidRPr="00000A9E">
        <w:t>Модус</w:t>
      </w:r>
      <w:r w:rsidR="00C86321" w:rsidRPr="00000A9E">
        <w:t>»</w:t>
      </w:r>
      <w:r w:rsidR="00AC4A17" w:rsidRPr="00000A9E">
        <w:t xml:space="preserve">. </w:t>
      </w:r>
    </w:p>
    <w:p w:rsidR="00AC4A17" w:rsidRPr="00000A9E" w:rsidRDefault="00163C77" w:rsidP="00482485">
      <w:pPr>
        <w:pStyle w:val="ConsPlusNormal"/>
        <w:ind w:firstLine="709"/>
        <w:jc w:val="both"/>
      </w:pPr>
      <w:r w:rsidRPr="00000A9E">
        <w:t>10</w:t>
      </w:r>
      <w:r w:rsidR="00AC4A17" w:rsidRPr="00000A9E">
        <w:t xml:space="preserve">.3. Персональные данные, срок обработки (хранения) которых истек, должны быть уничтожены, если иное не предусмотрено федеральным законом. Хранение </w:t>
      </w:r>
      <w:proofErr w:type="spellStart"/>
      <w:r w:rsidR="00AC4A17" w:rsidRPr="00000A9E">
        <w:t>ПДн</w:t>
      </w:r>
      <w:proofErr w:type="spellEnd"/>
      <w:r w:rsidR="00AC4A17" w:rsidRPr="00000A9E">
        <w:t xml:space="preserve"> после истечения срока хранения допускается только после их обезличивания.</w:t>
      </w:r>
    </w:p>
    <w:p w:rsidR="009436E6" w:rsidRPr="00000A9E" w:rsidRDefault="009436E6" w:rsidP="00482485">
      <w:pPr>
        <w:pStyle w:val="ConsPlusNormal"/>
        <w:ind w:firstLine="709"/>
        <w:jc w:val="both"/>
        <w:rPr>
          <w:b/>
        </w:rPr>
      </w:pPr>
    </w:p>
    <w:p w:rsidR="00635D01" w:rsidRPr="00000A9E" w:rsidRDefault="00163C77" w:rsidP="00482485">
      <w:pPr>
        <w:pStyle w:val="ConsPlusNormal"/>
        <w:ind w:firstLine="709"/>
        <w:jc w:val="both"/>
        <w:rPr>
          <w:b/>
        </w:rPr>
      </w:pPr>
      <w:r w:rsidRPr="00000A9E">
        <w:rPr>
          <w:b/>
        </w:rPr>
        <w:t>11.</w:t>
      </w:r>
      <w:r w:rsidR="00635D01" w:rsidRPr="00000A9E">
        <w:rPr>
          <w:b/>
        </w:rPr>
        <w:t xml:space="preserve">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715222" w:rsidRPr="00000A9E" w:rsidRDefault="00715222" w:rsidP="00482485">
      <w:pPr>
        <w:pStyle w:val="ConsPlusNormal"/>
        <w:ind w:firstLine="709"/>
        <w:jc w:val="both"/>
        <w:rPr>
          <w:b/>
        </w:rPr>
      </w:pPr>
    </w:p>
    <w:p w:rsidR="004B0E8F" w:rsidRPr="00000A9E" w:rsidRDefault="00163C77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11.1</w:t>
      </w:r>
      <w:r w:rsidR="004B0E8F" w:rsidRPr="00000A9E">
        <w:rPr>
          <w:rFonts w:ascii="Times New Roman" w:hAnsi="Times New Roman"/>
          <w:sz w:val="24"/>
          <w:szCs w:val="24"/>
        </w:rPr>
        <w:t>. Субъекты персональных данных имеют право получать информацию, касающуюся обработки их персональных данных в ООО "</w:t>
      </w:r>
      <w:r w:rsidR="00354284" w:rsidRPr="00000A9E">
        <w:rPr>
          <w:rFonts w:ascii="Times New Roman" w:hAnsi="Times New Roman"/>
          <w:sz w:val="24"/>
          <w:szCs w:val="24"/>
        </w:rPr>
        <w:t>Модус</w:t>
      </w:r>
      <w:r w:rsidR="004B0E8F" w:rsidRPr="00000A9E">
        <w:rPr>
          <w:rFonts w:ascii="Times New Roman" w:hAnsi="Times New Roman"/>
          <w:sz w:val="24"/>
          <w:szCs w:val="24"/>
        </w:rPr>
        <w:t xml:space="preserve">", в соответствии с </w:t>
      </w:r>
      <w:hyperlink r:id="rId6" w:history="1">
        <w:r w:rsidR="004B0E8F" w:rsidRPr="00000A9E">
          <w:rPr>
            <w:rFonts w:ascii="Times New Roman" w:hAnsi="Times New Roman"/>
            <w:sz w:val="24"/>
            <w:szCs w:val="24"/>
          </w:rPr>
          <w:t>частями 1</w:t>
        </w:r>
      </w:hyperlink>
      <w:r w:rsidR="004B0E8F" w:rsidRPr="00000A9E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4B0E8F" w:rsidRPr="00000A9E">
          <w:rPr>
            <w:rFonts w:ascii="Times New Roman" w:hAnsi="Times New Roman"/>
            <w:sz w:val="24"/>
            <w:szCs w:val="24"/>
          </w:rPr>
          <w:t>7 статьи 14</w:t>
        </w:r>
      </w:hyperlink>
      <w:r w:rsidR="004B0E8F" w:rsidRPr="00000A9E">
        <w:rPr>
          <w:rFonts w:ascii="Times New Roman" w:hAnsi="Times New Roman"/>
          <w:sz w:val="24"/>
          <w:szCs w:val="24"/>
        </w:rPr>
        <w:t xml:space="preserve"> Федерального закона "О персональных данных".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B0E8F" w:rsidRPr="00000A9E" w:rsidRDefault="00163C77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11.2</w:t>
      </w:r>
      <w:r w:rsidR="004B0E8F" w:rsidRPr="00000A9E">
        <w:rPr>
          <w:rFonts w:ascii="Times New Roman" w:hAnsi="Times New Roman"/>
          <w:sz w:val="24"/>
          <w:szCs w:val="24"/>
        </w:rPr>
        <w:t>. При получении обращения (запроса) от субъекта персональных данных ему (или его представителю) предоставляются сведения, касающиеся обработки его персональных данных в ООО "</w:t>
      </w:r>
      <w:r w:rsidR="00354284" w:rsidRPr="00000A9E">
        <w:rPr>
          <w:rFonts w:ascii="Times New Roman" w:hAnsi="Times New Roman"/>
          <w:sz w:val="24"/>
          <w:szCs w:val="24"/>
        </w:rPr>
        <w:t>Модус</w:t>
      </w:r>
      <w:r w:rsidR="004B0E8F" w:rsidRPr="00000A9E">
        <w:rPr>
          <w:rFonts w:ascii="Times New Roman" w:hAnsi="Times New Roman"/>
          <w:sz w:val="24"/>
          <w:szCs w:val="24"/>
        </w:rPr>
        <w:t>".</w:t>
      </w:r>
    </w:p>
    <w:p w:rsidR="004B0E8F" w:rsidRPr="00000A9E" w:rsidRDefault="004B0E8F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Сведения предоставляются в доступной форме, в них не включаются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4B0E8F" w:rsidRPr="00000A9E" w:rsidRDefault="004B0E8F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Ответы на письменные запросы граждан и организаций даются в письменной форме.</w:t>
      </w:r>
    </w:p>
    <w:p w:rsidR="004B0E8F" w:rsidRPr="00000A9E" w:rsidRDefault="00163C77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11.3</w:t>
      </w:r>
      <w:r w:rsidR="004B0E8F" w:rsidRPr="00000A9E">
        <w:rPr>
          <w:rFonts w:ascii="Times New Roman" w:hAnsi="Times New Roman"/>
          <w:sz w:val="24"/>
          <w:szCs w:val="24"/>
        </w:rPr>
        <w:t xml:space="preserve">. Если в обращении (запросе) субъекта персональных данных не отражены в соответствии с требованиями Федерального </w:t>
      </w:r>
      <w:hyperlink r:id="rId8" w:history="1">
        <w:r w:rsidR="004B0E8F" w:rsidRPr="00000A9E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="004B0E8F" w:rsidRPr="00000A9E">
        <w:rPr>
          <w:rFonts w:ascii="Times New Roman" w:hAnsi="Times New Roman"/>
          <w:sz w:val="24"/>
          <w:szCs w:val="24"/>
        </w:rPr>
        <w:t xml:space="preserve"> "О персональных данных"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4B0E8F" w:rsidRPr="00000A9E" w:rsidRDefault="004B0E8F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 xml:space="preserve">Запрос должен содержать данные основного документа, удостоверяющего личность субъекта персональных данных или его представителя,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</w:t>
      </w:r>
      <w:r w:rsidRPr="00000A9E">
        <w:rPr>
          <w:rFonts w:ascii="Times New Roman" w:hAnsi="Times New Roman"/>
          <w:sz w:val="24"/>
          <w:szCs w:val="24"/>
        </w:rPr>
        <w:lastRenderedPageBreak/>
        <w:t>подтверждающие факт обработки персональных данных оператором, подпись (в том числе электронная) субъекта персональных данных или его представителя.</w:t>
      </w:r>
    </w:p>
    <w:p w:rsidR="004B0E8F" w:rsidRPr="00000A9E" w:rsidRDefault="00163C77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11.4</w:t>
      </w:r>
      <w:r w:rsidR="004B0E8F" w:rsidRPr="00000A9E">
        <w:rPr>
          <w:rFonts w:ascii="Times New Roman" w:hAnsi="Times New Roman"/>
          <w:sz w:val="24"/>
          <w:szCs w:val="24"/>
        </w:rPr>
        <w:t>. При получении повторного запроса от субъекта персональных данных ранее, чем через 30 дней после первоначального обращения (запроса), и предоставлении ему сведений в полном объеме по результатам рассмотрения первоначального обращения (запроса) О</w:t>
      </w:r>
      <w:r w:rsidR="002E6FE0" w:rsidRPr="00000A9E">
        <w:rPr>
          <w:rFonts w:ascii="Times New Roman" w:hAnsi="Times New Roman"/>
          <w:sz w:val="24"/>
          <w:szCs w:val="24"/>
        </w:rPr>
        <w:t>О</w:t>
      </w:r>
      <w:r w:rsidR="004B0E8F" w:rsidRPr="00000A9E">
        <w:rPr>
          <w:rFonts w:ascii="Times New Roman" w:hAnsi="Times New Roman"/>
          <w:sz w:val="24"/>
          <w:szCs w:val="24"/>
        </w:rPr>
        <w:t>О "</w:t>
      </w:r>
      <w:r w:rsidR="00354284" w:rsidRPr="00000A9E">
        <w:rPr>
          <w:rFonts w:ascii="Times New Roman" w:hAnsi="Times New Roman"/>
          <w:sz w:val="24"/>
          <w:szCs w:val="24"/>
        </w:rPr>
        <w:t>Модус</w:t>
      </w:r>
      <w:r w:rsidR="004B0E8F" w:rsidRPr="00000A9E">
        <w:rPr>
          <w:rFonts w:ascii="Times New Roman" w:hAnsi="Times New Roman"/>
          <w:sz w:val="24"/>
          <w:szCs w:val="24"/>
        </w:rPr>
        <w:t>" вправе отказать субъекту персональных данных в выполнении повторного запроса.</w:t>
      </w:r>
    </w:p>
    <w:p w:rsidR="004B0E8F" w:rsidRPr="00000A9E" w:rsidRDefault="00163C77" w:rsidP="0048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9E">
        <w:rPr>
          <w:rFonts w:ascii="Times New Roman" w:hAnsi="Times New Roman"/>
          <w:sz w:val="24"/>
          <w:szCs w:val="24"/>
        </w:rPr>
        <w:t>11.5</w:t>
      </w:r>
      <w:r w:rsidR="004B0E8F" w:rsidRPr="00000A9E">
        <w:rPr>
          <w:rFonts w:ascii="Times New Roman" w:hAnsi="Times New Roman"/>
          <w:sz w:val="24"/>
          <w:szCs w:val="24"/>
        </w:rPr>
        <w:t xml:space="preserve">. Право субъекта персональных данных на доступ к его персональным данным может быть ограничено в соответствии с </w:t>
      </w:r>
      <w:hyperlink r:id="rId9" w:history="1">
        <w:r w:rsidR="004B0E8F" w:rsidRPr="00000A9E">
          <w:rPr>
            <w:rFonts w:ascii="Times New Roman" w:hAnsi="Times New Roman"/>
            <w:color w:val="0000FF"/>
            <w:sz w:val="24"/>
            <w:szCs w:val="24"/>
          </w:rPr>
          <w:t>частью 8 статьи 14</w:t>
        </w:r>
      </w:hyperlink>
      <w:r w:rsidR="004B0E8F" w:rsidRPr="00000A9E">
        <w:rPr>
          <w:rFonts w:ascii="Times New Roman" w:hAnsi="Times New Roman"/>
          <w:sz w:val="24"/>
          <w:szCs w:val="24"/>
        </w:rPr>
        <w:t xml:space="preserve"> Федерального закона "О персональных данных" в том случае, если доступ субъекта персональных данных к его персональным данным нарушает права и законные интересы третьих лиц.</w:t>
      </w:r>
    </w:p>
    <w:p w:rsidR="000D338F" w:rsidRPr="00000A9E" w:rsidRDefault="00163C77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11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Роскомнадзора</w:t>
      </w:r>
      <w:proofErr w:type="spellEnd"/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0D338F" w:rsidRPr="00000A9E" w:rsidRDefault="000D338F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Роскомнадзором</w:t>
      </w:r>
      <w:proofErr w:type="spellEnd"/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0D338F" w:rsidRPr="00000A9E" w:rsidRDefault="00163C77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11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Роскомнадзора</w:t>
      </w:r>
      <w:proofErr w:type="spellEnd"/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0D338F" w:rsidRPr="00000A9E" w:rsidRDefault="00163C77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11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0D338F" w:rsidRPr="00000A9E" w:rsidRDefault="005546EA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0D338F" w:rsidRPr="00000A9E" w:rsidRDefault="005546EA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0D338F" w:rsidRPr="00000A9E" w:rsidRDefault="005546EA" w:rsidP="00482485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="000D338F" w:rsidRPr="00000A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иное не предусмотрено другим соглашением между Оператором и субъектом персональных данных.</w:t>
      </w:r>
    </w:p>
    <w:p w:rsidR="00715222" w:rsidRPr="00000A9E" w:rsidRDefault="00715222" w:rsidP="005546EA">
      <w:pPr>
        <w:pStyle w:val="ConsPlusNormal"/>
        <w:ind w:firstLine="540"/>
        <w:jc w:val="both"/>
        <w:rPr>
          <w:b/>
        </w:rPr>
      </w:pPr>
    </w:p>
    <w:p w:rsidR="004A7E3D" w:rsidRPr="00000A9E" w:rsidRDefault="004A7E3D" w:rsidP="004A7E3D">
      <w:pPr>
        <w:pStyle w:val="ConsPlusNormal"/>
        <w:ind w:firstLine="540"/>
        <w:jc w:val="both"/>
        <w:rPr>
          <w:b/>
        </w:rPr>
      </w:pPr>
      <w:r w:rsidRPr="00000A9E">
        <w:rPr>
          <w:b/>
        </w:rPr>
        <w:t>12. Заключительные положения</w:t>
      </w:r>
    </w:p>
    <w:p w:rsidR="004A7E3D" w:rsidRPr="00000A9E" w:rsidRDefault="004A7E3D" w:rsidP="004A7E3D">
      <w:pPr>
        <w:pStyle w:val="ConsPlusNormal"/>
        <w:ind w:firstLine="540"/>
        <w:jc w:val="both"/>
        <w:rPr>
          <w:b/>
        </w:rPr>
      </w:pPr>
    </w:p>
    <w:p w:rsidR="004A7E3D" w:rsidRPr="00000A9E" w:rsidRDefault="004A7E3D" w:rsidP="004A7E3D">
      <w:pPr>
        <w:pStyle w:val="ConsPlusNormal"/>
        <w:ind w:firstLine="540"/>
        <w:jc w:val="both"/>
      </w:pPr>
      <w:r w:rsidRPr="00000A9E">
        <w:t>12.1. Ответственность за нарушение требований законодательства Российской Федерации и нормативных документов ООО "</w:t>
      </w:r>
      <w:r w:rsidR="00354284" w:rsidRPr="00000A9E">
        <w:t>Модус</w:t>
      </w:r>
      <w:r w:rsidRPr="00000A9E">
        <w:t>" в области персональных данных определяется в соответствии с законодательством Российской Федерации.</w:t>
      </w:r>
    </w:p>
    <w:p w:rsidR="004A7E3D" w:rsidRPr="004A7E3D" w:rsidRDefault="004A7E3D" w:rsidP="004A7E3D">
      <w:pPr>
        <w:pStyle w:val="ConsPlusNormal"/>
        <w:ind w:firstLine="540"/>
        <w:jc w:val="both"/>
      </w:pPr>
      <w:r w:rsidRPr="00000A9E">
        <w:t>12.2. Политика является общедост</w:t>
      </w:r>
      <w:bookmarkStart w:id="0" w:name="_GoBack"/>
      <w:bookmarkEnd w:id="0"/>
      <w:r w:rsidRPr="00000A9E">
        <w:t>упным документом и подлежит размещению на официальном сайте ООО "</w:t>
      </w:r>
      <w:r w:rsidR="00354284" w:rsidRPr="00000A9E">
        <w:t>Модус</w:t>
      </w:r>
      <w:r w:rsidRPr="00000A9E">
        <w:t>".</w:t>
      </w:r>
    </w:p>
    <w:p w:rsidR="005546EA" w:rsidRPr="00163C77" w:rsidRDefault="005546EA" w:rsidP="005546EA">
      <w:pPr>
        <w:pStyle w:val="ConsPlusNormal"/>
        <w:ind w:firstLine="540"/>
        <w:jc w:val="both"/>
        <w:rPr>
          <w:b/>
        </w:rPr>
      </w:pPr>
    </w:p>
    <w:p w:rsidR="005546EA" w:rsidRPr="00163C77" w:rsidRDefault="005546EA" w:rsidP="005546EA">
      <w:pPr>
        <w:pStyle w:val="ConsPlusNormal"/>
        <w:ind w:firstLine="540"/>
        <w:jc w:val="both"/>
        <w:rPr>
          <w:b/>
        </w:rPr>
      </w:pPr>
    </w:p>
    <w:p w:rsidR="009D31EF" w:rsidRPr="00163C77" w:rsidRDefault="009D31EF" w:rsidP="005546EA">
      <w:pPr>
        <w:pStyle w:val="ConsPlusNormal"/>
        <w:ind w:firstLine="540"/>
        <w:jc w:val="both"/>
        <w:rPr>
          <w:b/>
        </w:rPr>
      </w:pPr>
    </w:p>
    <w:p w:rsidR="005622CB" w:rsidRPr="005622CB" w:rsidRDefault="005622CB" w:rsidP="005622CB">
      <w:pPr>
        <w:rPr>
          <w:rFonts w:ascii="Times New Roman" w:hAnsi="Times New Roman"/>
          <w:sz w:val="24"/>
          <w:szCs w:val="24"/>
        </w:rPr>
      </w:pPr>
    </w:p>
    <w:p w:rsidR="005622CB" w:rsidRPr="005622CB" w:rsidRDefault="005622CB" w:rsidP="005622CB">
      <w:pPr>
        <w:rPr>
          <w:rFonts w:ascii="Times New Roman" w:hAnsi="Times New Roman"/>
          <w:sz w:val="24"/>
          <w:szCs w:val="24"/>
        </w:rPr>
      </w:pPr>
    </w:p>
    <w:p w:rsidR="005622CB" w:rsidRDefault="005622CB" w:rsidP="005622CB">
      <w:pPr>
        <w:rPr>
          <w:rFonts w:ascii="Times New Roman" w:hAnsi="Times New Roman"/>
          <w:sz w:val="24"/>
          <w:szCs w:val="24"/>
        </w:rPr>
      </w:pPr>
    </w:p>
    <w:p w:rsidR="008C465F" w:rsidRPr="005622CB" w:rsidRDefault="005622CB" w:rsidP="005622C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C465F" w:rsidRPr="005622CB" w:rsidSect="00143EC6">
      <w:pgSz w:w="11906" w:h="16838" w:code="9"/>
      <w:pgMar w:top="425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06C78"/>
    <w:multiLevelType w:val="hybridMultilevel"/>
    <w:tmpl w:val="1F685FDE"/>
    <w:lvl w:ilvl="0" w:tplc="36D4E02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4C3647"/>
    <w:multiLevelType w:val="multilevel"/>
    <w:tmpl w:val="05ACF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E37E82"/>
    <w:multiLevelType w:val="multilevel"/>
    <w:tmpl w:val="3FB8C886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8" w:hanging="11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F063B"/>
    <w:multiLevelType w:val="hybridMultilevel"/>
    <w:tmpl w:val="728289B8"/>
    <w:lvl w:ilvl="0" w:tplc="36D4E02C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F6D4A18"/>
    <w:multiLevelType w:val="multilevel"/>
    <w:tmpl w:val="D44ACCF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44400E"/>
    <w:multiLevelType w:val="hybridMultilevel"/>
    <w:tmpl w:val="147AE430"/>
    <w:lvl w:ilvl="0" w:tplc="36D4E02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747F"/>
    <w:rsid w:val="00000A9E"/>
    <w:rsid w:val="0000392A"/>
    <w:rsid w:val="000069A9"/>
    <w:rsid w:val="0003729C"/>
    <w:rsid w:val="00054ECF"/>
    <w:rsid w:val="000D338F"/>
    <w:rsid w:val="000D5DAB"/>
    <w:rsid w:val="000D6D1B"/>
    <w:rsid w:val="000E14AE"/>
    <w:rsid w:val="000F747F"/>
    <w:rsid w:val="00123200"/>
    <w:rsid w:val="00131494"/>
    <w:rsid w:val="00142262"/>
    <w:rsid w:val="00143EC6"/>
    <w:rsid w:val="00163C77"/>
    <w:rsid w:val="001919BB"/>
    <w:rsid w:val="00197C63"/>
    <w:rsid w:val="001C220D"/>
    <w:rsid w:val="001D70E7"/>
    <w:rsid w:val="0021374E"/>
    <w:rsid w:val="00217A92"/>
    <w:rsid w:val="00234B27"/>
    <w:rsid w:val="002556B4"/>
    <w:rsid w:val="002628DD"/>
    <w:rsid w:val="002665C0"/>
    <w:rsid w:val="002E6FE0"/>
    <w:rsid w:val="002E78F3"/>
    <w:rsid w:val="00322D55"/>
    <w:rsid w:val="00354284"/>
    <w:rsid w:val="003C6D84"/>
    <w:rsid w:val="00414E90"/>
    <w:rsid w:val="004165C4"/>
    <w:rsid w:val="00462A57"/>
    <w:rsid w:val="00482485"/>
    <w:rsid w:val="00496902"/>
    <w:rsid w:val="004A7E3D"/>
    <w:rsid w:val="004B0E8F"/>
    <w:rsid w:val="004C0623"/>
    <w:rsid w:val="004C6260"/>
    <w:rsid w:val="004C79A2"/>
    <w:rsid w:val="00511987"/>
    <w:rsid w:val="005418CE"/>
    <w:rsid w:val="005546EA"/>
    <w:rsid w:val="00561A76"/>
    <w:rsid w:val="005622CB"/>
    <w:rsid w:val="005A195B"/>
    <w:rsid w:val="005A1C81"/>
    <w:rsid w:val="005C7FE6"/>
    <w:rsid w:val="00621017"/>
    <w:rsid w:val="00635D01"/>
    <w:rsid w:val="006458BD"/>
    <w:rsid w:val="00654215"/>
    <w:rsid w:val="006613EB"/>
    <w:rsid w:val="00670F32"/>
    <w:rsid w:val="00687E3E"/>
    <w:rsid w:val="006C0205"/>
    <w:rsid w:val="006D0B5C"/>
    <w:rsid w:val="006E056B"/>
    <w:rsid w:val="006E1282"/>
    <w:rsid w:val="00701FAF"/>
    <w:rsid w:val="00715222"/>
    <w:rsid w:val="00790D5E"/>
    <w:rsid w:val="00792E95"/>
    <w:rsid w:val="007B046E"/>
    <w:rsid w:val="007C433D"/>
    <w:rsid w:val="007E2553"/>
    <w:rsid w:val="007E33F4"/>
    <w:rsid w:val="007E5C6E"/>
    <w:rsid w:val="007F010C"/>
    <w:rsid w:val="00806E95"/>
    <w:rsid w:val="00883B7E"/>
    <w:rsid w:val="008A1E44"/>
    <w:rsid w:val="008C465F"/>
    <w:rsid w:val="008E5B48"/>
    <w:rsid w:val="00934DE2"/>
    <w:rsid w:val="009436E6"/>
    <w:rsid w:val="0094371E"/>
    <w:rsid w:val="00951B27"/>
    <w:rsid w:val="00973661"/>
    <w:rsid w:val="009C245C"/>
    <w:rsid w:val="009C5C5B"/>
    <w:rsid w:val="009D31EF"/>
    <w:rsid w:val="00A14CC2"/>
    <w:rsid w:val="00A300A5"/>
    <w:rsid w:val="00A3247B"/>
    <w:rsid w:val="00A54626"/>
    <w:rsid w:val="00A5795F"/>
    <w:rsid w:val="00A636C0"/>
    <w:rsid w:val="00A97E2A"/>
    <w:rsid w:val="00AB7B38"/>
    <w:rsid w:val="00AC4A17"/>
    <w:rsid w:val="00B036C5"/>
    <w:rsid w:val="00B135EA"/>
    <w:rsid w:val="00B340AD"/>
    <w:rsid w:val="00B64160"/>
    <w:rsid w:val="00BC19CE"/>
    <w:rsid w:val="00BC2726"/>
    <w:rsid w:val="00BC6686"/>
    <w:rsid w:val="00BD5396"/>
    <w:rsid w:val="00BD5480"/>
    <w:rsid w:val="00BE13BA"/>
    <w:rsid w:val="00C250BE"/>
    <w:rsid w:val="00C36788"/>
    <w:rsid w:val="00C86321"/>
    <w:rsid w:val="00C960B9"/>
    <w:rsid w:val="00CA0B0B"/>
    <w:rsid w:val="00CB259B"/>
    <w:rsid w:val="00CB2A6F"/>
    <w:rsid w:val="00CB4C31"/>
    <w:rsid w:val="00CF3333"/>
    <w:rsid w:val="00CF6317"/>
    <w:rsid w:val="00D156A4"/>
    <w:rsid w:val="00D21E9F"/>
    <w:rsid w:val="00D43F20"/>
    <w:rsid w:val="00D80768"/>
    <w:rsid w:val="00D832AC"/>
    <w:rsid w:val="00D971F7"/>
    <w:rsid w:val="00DD49E4"/>
    <w:rsid w:val="00DE2983"/>
    <w:rsid w:val="00E01181"/>
    <w:rsid w:val="00E23196"/>
    <w:rsid w:val="00E2729C"/>
    <w:rsid w:val="00E44E57"/>
    <w:rsid w:val="00E60B9D"/>
    <w:rsid w:val="00E818A0"/>
    <w:rsid w:val="00E90CC3"/>
    <w:rsid w:val="00EB4C86"/>
    <w:rsid w:val="00EF3FC2"/>
    <w:rsid w:val="00F2107A"/>
    <w:rsid w:val="00F4783E"/>
    <w:rsid w:val="00F616DA"/>
    <w:rsid w:val="00F720E2"/>
    <w:rsid w:val="00F8044B"/>
    <w:rsid w:val="00F86B01"/>
    <w:rsid w:val="00FB0E37"/>
    <w:rsid w:val="00FC4BC0"/>
    <w:rsid w:val="00FE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E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4C31"/>
    <w:rPr>
      <w:b/>
      <w:bCs/>
    </w:rPr>
  </w:style>
  <w:style w:type="character" w:styleId="a4">
    <w:name w:val="Hyperlink"/>
    <w:basedOn w:val="a0"/>
    <w:uiPriority w:val="99"/>
    <w:unhideWhenUsed/>
    <w:rsid w:val="00F616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165C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34DE2"/>
    <w:pPr>
      <w:spacing w:after="0" w:line="240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Title">
    <w:name w:val="ConsPlusTitle"/>
    <w:uiPriority w:val="99"/>
    <w:rsid w:val="00037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44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6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3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2241&amp;date=29.10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422241&amp;date=29.10.2022&amp;dst=100324&amp;field=13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22241&amp;date=29.10.2022&amp;dst=100318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2241&amp;date=29.10.2022&amp;dst=1003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F29D-5C42-4A67-9318-4867C800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27</cp:revision>
  <dcterms:created xsi:type="dcterms:W3CDTF">2023-03-29T10:33:00Z</dcterms:created>
  <dcterms:modified xsi:type="dcterms:W3CDTF">2023-09-18T12:51:00Z</dcterms:modified>
</cp:coreProperties>
</file>